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4F" w:rsidRPr="00B36803" w:rsidRDefault="009661B6" w:rsidP="00B36803">
      <w:pPr>
        <w:pStyle w:val="11"/>
        <w:ind w:left="5760" w:hanging="2216"/>
        <w:contextualSpacing/>
        <w:rPr>
          <w:rFonts w:ascii="Times New Roman" w:hAnsi="Times New Roman" w:cs="Times New Roman"/>
          <w:b/>
          <w:sz w:val="28"/>
          <w:szCs w:val="28"/>
          <w:lang w:val="uk-UA"/>
        </w:rPr>
      </w:pPr>
      <w:r w:rsidRPr="00B36803">
        <w:rPr>
          <w:rFonts w:ascii="Times New Roman" w:hAnsi="Times New Roman" w:cs="Times New Roman"/>
          <w:b/>
          <w:sz w:val="28"/>
          <w:szCs w:val="28"/>
          <w:lang w:val="uk-UA"/>
        </w:rPr>
        <w:t xml:space="preserve">   </w:t>
      </w:r>
      <w:r w:rsidR="003B4160" w:rsidRPr="00B36803">
        <w:rPr>
          <w:rFonts w:ascii="Times New Roman" w:hAnsi="Times New Roman" w:cs="Times New Roman"/>
          <w:b/>
          <w:sz w:val="28"/>
          <w:szCs w:val="28"/>
          <w:lang w:val="uk-UA"/>
        </w:rPr>
        <w:t xml:space="preserve">   </w:t>
      </w:r>
      <w:r w:rsidR="001071AC">
        <w:rPr>
          <w:rFonts w:ascii="Times New Roman" w:hAnsi="Times New Roman" w:cs="Times New Roman"/>
          <w:b/>
          <w:sz w:val="28"/>
          <w:szCs w:val="28"/>
          <w:lang w:val="uk-UA"/>
        </w:rPr>
        <w:t xml:space="preserve">    </w:t>
      </w:r>
      <w:r w:rsidR="00713D4F" w:rsidRPr="00B36803">
        <w:rPr>
          <w:rFonts w:ascii="Times New Roman" w:hAnsi="Times New Roman" w:cs="Times New Roman"/>
          <w:b/>
          <w:sz w:val="28"/>
          <w:szCs w:val="28"/>
          <w:lang w:val="uk-UA"/>
        </w:rPr>
        <w:t>Додаток 1</w:t>
      </w:r>
    </w:p>
    <w:p w:rsidR="00713D4F" w:rsidRPr="00B36803" w:rsidRDefault="00713D4F" w:rsidP="00B36803">
      <w:pPr>
        <w:pStyle w:val="11"/>
        <w:ind w:left="5760" w:hanging="2216"/>
        <w:contextualSpacing/>
        <w:rPr>
          <w:rFonts w:ascii="Times New Roman" w:hAnsi="Times New Roman" w:cs="Times New Roman"/>
          <w:b/>
          <w:sz w:val="28"/>
          <w:szCs w:val="28"/>
          <w:lang w:val="uk-UA"/>
        </w:rPr>
      </w:pPr>
    </w:p>
    <w:p w:rsidR="00F91240" w:rsidRDefault="00713D4F" w:rsidP="00F91240">
      <w:pPr>
        <w:pStyle w:val="11"/>
        <w:ind w:left="4248"/>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До «Програми розви</w:t>
      </w:r>
      <w:r w:rsidR="00F91240">
        <w:rPr>
          <w:rFonts w:ascii="Times New Roman" w:hAnsi="Times New Roman" w:cs="Times New Roman"/>
          <w:sz w:val="28"/>
          <w:szCs w:val="28"/>
          <w:lang w:val="uk-UA"/>
        </w:rPr>
        <w:t xml:space="preserve">тку фізичної культури і спорту на території </w:t>
      </w:r>
    </w:p>
    <w:p w:rsidR="00F91240" w:rsidRDefault="003B4160" w:rsidP="00F91240">
      <w:pPr>
        <w:pStyle w:val="11"/>
        <w:ind w:left="4248"/>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 xml:space="preserve"> </w:t>
      </w:r>
      <w:r w:rsidR="00F91240">
        <w:rPr>
          <w:rFonts w:ascii="Times New Roman" w:hAnsi="Times New Roman" w:cs="Times New Roman"/>
          <w:sz w:val="28"/>
          <w:szCs w:val="28"/>
          <w:lang w:val="uk-UA"/>
        </w:rPr>
        <w:t>Станіславської територіальної громади</w:t>
      </w:r>
    </w:p>
    <w:p w:rsidR="00713D4F" w:rsidRPr="00B36803" w:rsidRDefault="00CF208B" w:rsidP="00F91240">
      <w:pPr>
        <w:pStyle w:val="11"/>
        <w:ind w:left="4248"/>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 xml:space="preserve"> на 202</w:t>
      </w:r>
      <w:r w:rsidR="007A692F" w:rsidRPr="00B36803">
        <w:rPr>
          <w:rFonts w:ascii="Times New Roman" w:hAnsi="Times New Roman" w:cs="Times New Roman"/>
          <w:sz w:val="28"/>
          <w:szCs w:val="28"/>
          <w:lang w:val="uk-UA"/>
        </w:rPr>
        <w:t>1</w:t>
      </w:r>
      <w:r w:rsidR="00713D4F" w:rsidRPr="00B36803">
        <w:rPr>
          <w:rFonts w:ascii="Times New Roman" w:hAnsi="Times New Roman" w:cs="Times New Roman"/>
          <w:sz w:val="28"/>
          <w:szCs w:val="28"/>
          <w:lang w:val="uk-UA"/>
        </w:rPr>
        <w:t>рік»</w:t>
      </w:r>
    </w:p>
    <w:p w:rsidR="00713D4F" w:rsidRPr="00B36803" w:rsidRDefault="00713D4F" w:rsidP="00B36803">
      <w:pPr>
        <w:pStyle w:val="11"/>
        <w:ind w:left="5760" w:hanging="2216"/>
        <w:contextualSpacing/>
        <w:rPr>
          <w:rFonts w:ascii="Times New Roman" w:hAnsi="Times New Roman" w:cs="Times New Roman"/>
          <w:b/>
          <w:sz w:val="28"/>
          <w:szCs w:val="28"/>
          <w:lang w:val="uk-UA"/>
        </w:rPr>
      </w:pPr>
    </w:p>
    <w:p w:rsidR="00713D4F" w:rsidRPr="00B36803" w:rsidRDefault="00713D4F" w:rsidP="00B36803">
      <w:pPr>
        <w:pStyle w:val="11"/>
        <w:ind w:left="5760" w:hanging="2216"/>
        <w:contextualSpacing/>
        <w:rPr>
          <w:rFonts w:ascii="Times New Roman" w:hAnsi="Times New Roman" w:cs="Times New Roman"/>
          <w:b/>
          <w:sz w:val="28"/>
          <w:szCs w:val="28"/>
          <w:lang w:val="uk-UA"/>
        </w:rPr>
      </w:pPr>
    </w:p>
    <w:p w:rsidR="00BD3299" w:rsidRPr="00B36803" w:rsidRDefault="009661B6" w:rsidP="00B36803">
      <w:pPr>
        <w:pStyle w:val="11"/>
        <w:ind w:left="5760" w:hanging="2216"/>
        <w:contextualSpacing/>
        <w:rPr>
          <w:rFonts w:ascii="Times New Roman" w:hAnsi="Times New Roman" w:cs="Times New Roman"/>
          <w:b/>
          <w:sz w:val="28"/>
          <w:szCs w:val="28"/>
          <w:lang w:val="uk-UA"/>
        </w:rPr>
      </w:pPr>
      <w:r w:rsidRPr="00B36803">
        <w:rPr>
          <w:rFonts w:ascii="Times New Roman" w:hAnsi="Times New Roman" w:cs="Times New Roman"/>
          <w:b/>
          <w:sz w:val="28"/>
          <w:szCs w:val="28"/>
          <w:lang w:val="uk-UA"/>
        </w:rPr>
        <w:t xml:space="preserve"> ПАСПОРТ</w:t>
      </w:r>
      <w:r w:rsidR="00BD3299" w:rsidRPr="00B36803">
        <w:rPr>
          <w:rFonts w:ascii="Times New Roman" w:hAnsi="Times New Roman" w:cs="Times New Roman"/>
          <w:b/>
          <w:sz w:val="28"/>
          <w:szCs w:val="28"/>
          <w:lang w:val="uk-UA"/>
        </w:rPr>
        <w:t xml:space="preserve"> </w:t>
      </w:r>
    </w:p>
    <w:p w:rsidR="00BD3299" w:rsidRPr="00B36803" w:rsidRDefault="00BD3299" w:rsidP="00B36803">
      <w:pPr>
        <w:pStyle w:val="11"/>
        <w:ind w:left="5760" w:hanging="657"/>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ab/>
      </w:r>
    </w:p>
    <w:p w:rsidR="00BD3299" w:rsidRPr="00B36803" w:rsidRDefault="00BD3299" w:rsidP="00B36803">
      <w:pPr>
        <w:contextualSpacing/>
        <w:rPr>
          <w:sz w:val="28"/>
          <w:szCs w:val="28"/>
          <w:lang w:val="uk-UA"/>
        </w:rPr>
      </w:pPr>
    </w:p>
    <w:p w:rsidR="00BD3299" w:rsidRPr="00B36803" w:rsidRDefault="009661B6" w:rsidP="00885769">
      <w:pPr>
        <w:pStyle w:val="11"/>
        <w:contextualSpacing/>
        <w:rPr>
          <w:rFonts w:ascii="Times New Roman" w:hAnsi="Times New Roman" w:cs="Times New Roman"/>
          <w:sz w:val="28"/>
          <w:szCs w:val="28"/>
          <w:lang w:val="uk-UA"/>
        </w:rPr>
      </w:pPr>
      <w:r w:rsidRPr="00B36803">
        <w:rPr>
          <w:rFonts w:ascii="Times New Roman" w:hAnsi="Times New Roman" w:cs="Times New Roman"/>
          <w:b/>
          <w:sz w:val="28"/>
          <w:szCs w:val="28"/>
          <w:lang w:val="uk-UA"/>
        </w:rPr>
        <w:t xml:space="preserve">1 </w:t>
      </w:r>
      <w:r w:rsidR="00BD3299" w:rsidRPr="00B36803">
        <w:rPr>
          <w:rFonts w:ascii="Times New Roman" w:hAnsi="Times New Roman" w:cs="Times New Roman"/>
          <w:b/>
          <w:sz w:val="28"/>
          <w:szCs w:val="28"/>
          <w:lang w:val="uk-UA"/>
        </w:rPr>
        <w:t>П</w:t>
      </w:r>
      <w:r w:rsidRPr="00B36803">
        <w:rPr>
          <w:rFonts w:ascii="Times New Roman" w:hAnsi="Times New Roman" w:cs="Times New Roman"/>
          <w:b/>
          <w:sz w:val="28"/>
          <w:szCs w:val="28"/>
          <w:lang w:val="uk-UA"/>
        </w:rPr>
        <w:t xml:space="preserve">рограма : </w:t>
      </w:r>
      <w:r w:rsidRPr="00B36803">
        <w:rPr>
          <w:rFonts w:ascii="Times New Roman" w:hAnsi="Times New Roman" w:cs="Times New Roman"/>
          <w:sz w:val="28"/>
          <w:szCs w:val="28"/>
          <w:lang w:val="uk-UA"/>
        </w:rPr>
        <w:t xml:space="preserve">«Програма </w:t>
      </w:r>
      <w:r w:rsidR="00BD3299" w:rsidRPr="00B36803">
        <w:rPr>
          <w:rFonts w:ascii="Times New Roman" w:hAnsi="Times New Roman" w:cs="Times New Roman"/>
          <w:sz w:val="28"/>
          <w:szCs w:val="28"/>
          <w:lang w:val="uk-UA"/>
        </w:rPr>
        <w:t>розвитку фізичної культури і спорту Стані</w:t>
      </w:r>
      <w:r w:rsidR="00885769">
        <w:rPr>
          <w:rFonts w:ascii="Times New Roman" w:hAnsi="Times New Roman" w:cs="Times New Roman"/>
          <w:sz w:val="28"/>
          <w:szCs w:val="28"/>
          <w:lang w:val="uk-UA"/>
        </w:rPr>
        <w:t xml:space="preserve">славської територіальної громади </w:t>
      </w:r>
      <w:r w:rsidR="005D636B" w:rsidRPr="00B36803">
        <w:rPr>
          <w:rFonts w:ascii="Times New Roman" w:hAnsi="Times New Roman" w:cs="Times New Roman"/>
          <w:sz w:val="28"/>
          <w:szCs w:val="28"/>
          <w:lang w:val="uk-UA"/>
        </w:rPr>
        <w:t xml:space="preserve"> </w:t>
      </w:r>
      <w:r w:rsidR="00885769">
        <w:rPr>
          <w:rFonts w:ascii="Times New Roman" w:hAnsi="Times New Roman" w:cs="Times New Roman"/>
          <w:sz w:val="28"/>
          <w:szCs w:val="28"/>
          <w:lang w:val="uk-UA"/>
        </w:rPr>
        <w:t xml:space="preserve"> на </w:t>
      </w:r>
      <w:r w:rsidR="005D636B" w:rsidRPr="00B36803">
        <w:rPr>
          <w:rFonts w:ascii="Times New Roman" w:hAnsi="Times New Roman" w:cs="Times New Roman"/>
          <w:sz w:val="28"/>
          <w:szCs w:val="28"/>
          <w:lang w:val="uk-UA"/>
        </w:rPr>
        <w:t>202</w:t>
      </w:r>
      <w:r w:rsidR="007A692F" w:rsidRPr="00B36803">
        <w:rPr>
          <w:rFonts w:ascii="Times New Roman" w:hAnsi="Times New Roman" w:cs="Times New Roman"/>
          <w:sz w:val="28"/>
          <w:szCs w:val="28"/>
          <w:lang w:val="uk-UA"/>
        </w:rPr>
        <w:t>1</w:t>
      </w:r>
      <w:r w:rsidR="00BD3299" w:rsidRPr="00B36803">
        <w:rPr>
          <w:rFonts w:ascii="Times New Roman" w:hAnsi="Times New Roman" w:cs="Times New Roman"/>
          <w:sz w:val="28"/>
          <w:szCs w:val="28"/>
          <w:lang w:val="uk-UA"/>
        </w:rPr>
        <w:t>рік</w:t>
      </w:r>
      <w:r w:rsidRPr="00B36803">
        <w:rPr>
          <w:rFonts w:ascii="Times New Roman" w:hAnsi="Times New Roman" w:cs="Times New Roman"/>
          <w:sz w:val="28"/>
          <w:szCs w:val="28"/>
          <w:lang w:val="uk-UA"/>
        </w:rPr>
        <w:t>»</w:t>
      </w:r>
    </w:p>
    <w:p w:rsidR="009661B6" w:rsidRPr="00B36803" w:rsidRDefault="009661B6" w:rsidP="00B36803">
      <w:pPr>
        <w:pStyle w:val="11"/>
        <w:contextualSpacing/>
        <w:jc w:val="both"/>
        <w:rPr>
          <w:rFonts w:ascii="Times New Roman" w:hAnsi="Times New Roman" w:cs="Times New Roman"/>
          <w:b/>
          <w:sz w:val="28"/>
          <w:szCs w:val="28"/>
          <w:lang w:val="uk-UA"/>
        </w:rPr>
      </w:pPr>
      <w:r w:rsidRPr="00B36803">
        <w:rPr>
          <w:rFonts w:ascii="Times New Roman" w:hAnsi="Times New Roman" w:cs="Times New Roman"/>
          <w:b/>
          <w:sz w:val="28"/>
          <w:szCs w:val="28"/>
          <w:lang w:val="uk-UA"/>
        </w:rPr>
        <w:t xml:space="preserve">2 Підстава для розроблення: </w:t>
      </w:r>
      <w:r w:rsidRPr="00B36803">
        <w:rPr>
          <w:rFonts w:ascii="Times New Roman" w:hAnsi="Times New Roman" w:cs="Times New Roman"/>
          <w:sz w:val="28"/>
          <w:szCs w:val="28"/>
          <w:lang w:val="uk-UA"/>
        </w:rPr>
        <w:t>Конституція України, Закон України</w:t>
      </w:r>
      <w:r w:rsidRPr="00B36803">
        <w:rPr>
          <w:rFonts w:ascii="Times New Roman" w:hAnsi="Times New Roman" w:cs="Times New Roman"/>
          <w:b/>
          <w:sz w:val="28"/>
          <w:szCs w:val="28"/>
          <w:lang w:val="uk-UA"/>
        </w:rPr>
        <w:t xml:space="preserve"> «</w:t>
      </w:r>
      <w:r w:rsidRPr="00B36803">
        <w:rPr>
          <w:rFonts w:ascii="Times New Roman" w:hAnsi="Times New Roman" w:cs="Times New Roman"/>
          <w:sz w:val="28"/>
          <w:szCs w:val="28"/>
          <w:lang w:val="uk-UA"/>
        </w:rPr>
        <w:t>Про фізичну культуру і спорт»</w:t>
      </w:r>
      <w:r w:rsidRPr="00B36803">
        <w:rPr>
          <w:rFonts w:ascii="Times New Roman" w:hAnsi="Times New Roman" w:cs="Times New Roman"/>
          <w:b/>
          <w:sz w:val="28"/>
          <w:szCs w:val="28"/>
          <w:lang w:val="uk-UA"/>
        </w:rPr>
        <w:t xml:space="preserve"> </w:t>
      </w:r>
    </w:p>
    <w:p w:rsidR="00BD3299" w:rsidRPr="00B36803" w:rsidRDefault="009661B6" w:rsidP="00B36803">
      <w:pPr>
        <w:pStyle w:val="11"/>
        <w:contextualSpacing/>
        <w:jc w:val="both"/>
        <w:rPr>
          <w:rFonts w:ascii="Times New Roman" w:hAnsi="Times New Roman" w:cs="Times New Roman"/>
          <w:b/>
          <w:sz w:val="28"/>
          <w:szCs w:val="28"/>
          <w:lang w:val="uk-UA"/>
        </w:rPr>
      </w:pPr>
      <w:r w:rsidRPr="00B36803">
        <w:rPr>
          <w:rFonts w:ascii="Times New Roman" w:hAnsi="Times New Roman" w:cs="Times New Roman"/>
          <w:b/>
          <w:sz w:val="28"/>
          <w:szCs w:val="28"/>
          <w:lang w:val="uk-UA"/>
        </w:rPr>
        <w:t xml:space="preserve">3 Державний замовник або координатор: </w:t>
      </w:r>
      <w:r w:rsidRPr="00B36803">
        <w:rPr>
          <w:rFonts w:ascii="Times New Roman" w:hAnsi="Times New Roman" w:cs="Times New Roman"/>
          <w:sz w:val="28"/>
          <w:szCs w:val="28"/>
          <w:lang w:val="uk-UA"/>
        </w:rPr>
        <w:t>Станіславська сільська рада</w:t>
      </w:r>
      <w:r w:rsidRPr="00B36803">
        <w:rPr>
          <w:rFonts w:ascii="Times New Roman" w:hAnsi="Times New Roman" w:cs="Times New Roman"/>
          <w:b/>
          <w:sz w:val="28"/>
          <w:szCs w:val="28"/>
          <w:lang w:val="uk-UA"/>
        </w:rPr>
        <w:t xml:space="preserve"> </w:t>
      </w:r>
    </w:p>
    <w:p w:rsidR="009661B6" w:rsidRPr="00B36803" w:rsidRDefault="009661B6"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b/>
          <w:sz w:val="28"/>
          <w:szCs w:val="28"/>
          <w:lang w:val="uk-UA"/>
        </w:rPr>
        <w:t xml:space="preserve">4 Державні замовники-співвиконавці: </w:t>
      </w:r>
      <w:r w:rsidRPr="00B36803">
        <w:rPr>
          <w:rFonts w:ascii="Times New Roman" w:hAnsi="Times New Roman" w:cs="Times New Roman"/>
          <w:sz w:val="28"/>
          <w:szCs w:val="28"/>
          <w:lang w:val="uk-UA"/>
        </w:rPr>
        <w:t>постійна депутатська комісія з питань планування, фінансів,бюджету та соціально-економічного розвитку сільської ради</w:t>
      </w:r>
    </w:p>
    <w:p w:rsidR="009661B6" w:rsidRPr="00B36803" w:rsidRDefault="009661B6" w:rsidP="00B36803">
      <w:pPr>
        <w:pStyle w:val="11"/>
        <w:contextualSpacing/>
        <w:rPr>
          <w:rFonts w:ascii="Times New Roman" w:hAnsi="Times New Roman" w:cs="Times New Roman"/>
          <w:sz w:val="28"/>
          <w:szCs w:val="28"/>
          <w:lang w:val="uk-UA"/>
        </w:rPr>
      </w:pPr>
      <w:r w:rsidRPr="00B36803">
        <w:rPr>
          <w:rFonts w:ascii="Times New Roman" w:hAnsi="Times New Roman" w:cs="Times New Roman"/>
          <w:b/>
          <w:sz w:val="28"/>
          <w:szCs w:val="28"/>
          <w:lang w:val="uk-UA"/>
        </w:rPr>
        <w:t>5</w:t>
      </w:r>
      <w:r w:rsidR="00713D4F" w:rsidRPr="00B36803">
        <w:rPr>
          <w:rFonts w:ascii="Times New Roman" w:hAnsi="Times New Roman" w:cs="Times New Roman"/>
          <w:b/>
          <w:sz w:val="28"/>
          <w:szCs w:val="28"/>
          <w:lang w:val="uk-UA"/>
        </w:rPr>
        <w:t xml:space="preserve"> Мета: </w:t>
      </w:r>
      <w:r w:rsidR="00713D4F" w:rsidRPr="00B36803">
        <w:rPr>
          <w:rFonts w:ascii="Times New Roman" w:hAnsi="Times New Roman" w:cs="Times New Roman"/>
          <w:sz w:val="28"/>
          <w:szCs w:val="28"/>
          <w:lang w:val="uk-UA"/>
        </w:rPr>
        <w:t>Програма визначає стратегію розвитку сфери фізичної культури і спорту Стані</w:t>
      </w:r>
      <w:r w:rsidR="005D636B" w:rsidRPr="00B36803">
        <w:rPr>
          <w:rFonts w:ascii="Times New Roman" w:hAnsi="Times New Roman" w:cs="Times New Roman"/>
          <w:sz w:val="28"/>
          <w:szCs w:val="28"/>
          <w:lang w:val="uk-UA"/>
        </w:rPr>
        <w:t xml:space="preserve">славської </w:t>
      </w:r>
      <w:r w:rsidR="00885769">
        <w:rPr>
          <w:rFonts w:ascii="Times New Roman" w:hAnsi="Times New Roman" w:cs="Times New Roman"/>
          <w:sz w:val="28"/>
          <w:szCs w:val="28"/>
          <w:lang w:val="uk-UA"/>
        </w:rPr>
        <w:t>територіальної громади</w:t>
      </w:r>
      <w:r w:rsidR="005D636B" w:rsidRPr="00B36803">
        <w:rPr>
          <w:rFonts w:ascii="Times New Roman" w:hAnsi="Times New Roman" w:cs="Times New Roman"/>
          <w:sz w:val="28"/>
          <w:szCs w:val="28"/>
          <w:lang w:val="uk-UA"/>
        </w:rPr>
        <w:t xml:space="preserve"> на 202</w:t>
      </w:r>
      <w:r w:rsidR="007A692F" w:rsidRPr="00B36803">
        <w:rPr>
          <w:rFonts w:ascii="Times New Roman" w:hAnsi="Times New Roman" w:cs="Times New Roman"/>
          <w:sz w:val="28"/>
          <w:szCs w:val="28"/>
          <w:lang w:val="uk-UA"/>
        </w:rPr>
        <w:t>1</w:t>
      </w:r>
      <w:r w:rsidR="00713D4F" w:rsidRPr="00B36803">
        <w:rPr>
          <w:rFonts w:ascii="Times New Roman" w:hAnsi="Times New Roman" w:cs="Times New Roman"/>
          <w:sz w:val="28"/>
          <w:szCs w:val="28"/>
          <w:lang w:val="uk-UA"/>
        </w:rPr>
        <w:t>рік.</w:t>
      </w:r>
    </w:p>
    <w:p w:rsidR="00713D4F" w:rsidRPr="00B36803" w:rsidRDefault="00713D4F" w:rsidP="00B36803">
      <w:pPr>
        <w:pStyle w:val="11"/>
        <w:contextualSpacing/>
        <w:jc w:val="both"/>
        <w:rPr>
          <w:rFonts w:ascii="Times New Roman" w:hAnsi="Times New Roman" w:cs="Times New Roman"/>
          <w:b/>
          <w:sz w:val="28"/>
          <w:szCs w:val="28"/>
          <w:lang w:val="uk-UA"/>
        </w:rPr>
      </w:pPr>
      <w:r w:rsidRPr="00B36803">
        <w:rPr>
          <w:rFonts w:ascii="Times New Roman" w:hAnsi="Times New Roman" w:cs="Times New Roman"/>
          <w:b/>
          <w:sz w:val="28"/>
          <w:szCs w:val="28"/>
          <w:lang w:val="uk-UA"/>
        </w:rPr>
        <w:t xml:space="preserve">6 Початок: </w:t>
      </w:r>
      <w:r w:rsidR="005D636B" w:rsidRPr="00B36803">
        <w:rPr>
          <w:rFonts w:ascii="Times New Roman" w:hAnsi="Times New Roman" w:cs="Times New Roman"/>
          <w:sz w:val="28"/>
          <w:szCs w:val="28"/>
          <w:lang w:val="uk-UA"/>
        </w:rPr>
        <w:t>202</w:t>
      </w:r>
      <w:r w:rsidR="007A692F" w:rsidRPr="00B36803">
        <w:rPr>
          <w:rFonts w:ascii="Times New Roman" w:hAnsi="Times New Roman" w:cs="Times New Roman"/>
          <w:sz w:val="28"/>
          <w:szCs w:val="28"/>
          <w:lang w:val="uk-UA"/>
        </w:rPr>
        <w:t>1</w:t>
      </w:r>
      <w:r w:rsidRPr="00B36803">
        <w:rPr>
          <w:rFonts w:ascii="Times New Roman" w:hAnsi="Times New Roman" w:cs="Times New Roman"/>
          <w:sz w:val="28"/>
          <w:szCs w:val="28"/>
          <w:lang w:val="uk-UA"/>
        </w:rPr>
        <w:t>рік</w:t>
      </w:r>
      <w:r w:rsidRPr="00B36803">
        <w:rPr>
          <w:rFonts w:ascii="Times New Roman" w:hAnsi="Times New Roman" w:cs="Times New Roman"/>
          <w:b/>
          <w:sz w:val="28"/>
          <w:szCs w:val="28"/>
          <w:lang w:val="uk-UA"/>
        </w:rPr>
        <w:t xml:space="preserve"> -закінчення – </w:t>
      </w:r>
      <w:r w:rsidR="005D636B" w:rsidRPr="00B36803">
        <w:rPr>
          <w:rFonts w:ascii="Times New Roman" w:hAnsi="Times New Roman" w:cs="Times New Roman"/>
          <w:sz w:val="28"/>
          <w:szCs w:val="28"/>
          <w:lang w:val="uk-UA"/>
        </w:rPr>
        <w:t>202</w:t>
      </w:r>
      <w:r w:rsidR="007A692F" w:rsidRPr="00B36803">
        <w:rPr>
          <w:rFonts w:ascii="Times New Roman" w:hAnsi="Times New Roman" w:cs="Times New Roman"/>
          <w:sz w:val="28"/>
          <w:szCs w:val="28"/>
          <w:lang w:val="uk-UA"/>
        </w:rPr>
        <w:t>2</w:t>
      </w:r>
      <w:r w:rsidRPr="00B36803">
        <w:rPr>
          <w:rFonts w:ascii="Times New Roman" w:hAnsi="Times New Roman" w:cs="Times New Roman"/>
          <w:sz w:val="28"/>
          <w:szCs w:val="28"/>
          <w:lang w:val="uk-UA"/>
        </w:rPr>
        <w:t>рік</w:t>
      </w:r>
    </w:p>
    <w:p w:rsidR="00713D4F" w:rsidRPr="00B36803" w:rsidRDefault="00713D4F"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b/>
          <w:sz w:val="28"/>
          <w:szCs w:val="28"/>
          <w:lang w:val="uk-UA"/>
        </w:rPr>
        <w:t>7 Етапи виконання:</w:t>
      </w:r>
      <w:r w:rsidR="005D636B" w:rsidRPr="00B36803">
        <w:rPr>
          <w:rFonts w:ascii="Times New Roman" w:hAnsi="Times New Roman" w:cs="Times New Roman"/>
          <w:sz w:val="28"/>
          <w:szCs w:val="28"/>
          <w:lang w:val="uk-UA"/>
        </w:rPr>
        <w:t>202</w:t>
      </w:r>
      <w:r w:rsidR="007A692F" w:rsidRPr="00B36803">
        <w:rPr>
          <w:rFonts w:ascii="Times New Roman" w:hAnsi="Times New Roman" w:cs="Times New Roman"/>
          <w:sz w:val="28"/>
          <w:szCs w:val="28"/>
          <w:lang w:val="uk-UA"/>
        </w:rPr>
        <w:t>1</w:t>
      </w:r>
      <w:r w:rsidRPr="00B36803">
        <w:rPr>
          <w:rFonts w:ascii="Times New Roman" w:hAnsi="Times New Roman" w:cs="Times New Roman"/>
          <w:sz w:val="28"/>
          <w:szCs w:val="28"/>
          <w:lang w:val="uk-UA"/>
        </w:rPr>
        <w:t>рік</w:t>
      </w:r>
    </w:p>
    <w:p w:rsidR="00713D4F" w:rsidRPr="00B36803" w:rsidRDefault="00713D4F"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b/>
          <w:sz w:val="28"/>
          <w:szCs w:val="28"/>
          <w:lang w:val="uk-UA"/>
        </w:rPr>
        <w:t>8 Загальний обсяг фінансування:</w:t>
      </w:r>
    </w:p>
    <w:p w:rsidR="00713D4F" w:rsidRPr="00B36803" w:rsidRDefault="00713D4F"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b/>
          <w:sz w:val="28"/>
          <w:szCs w:val="28"/>
          <w:lang w:val="uk-UA"/>
        </w:rPr>
        <w:t xml:space="preserve">9 Контроль за виконанням: </w:t>
      </w:r>
      <w:r w:rsidRPr="00B36803">
        <w:rPr>
          <w:rFonts w:ascii="Times New Roman" w:hAnsi="Times New Roman" w:cs="Times New Roman"/>
          <w:sz w:val="28"/>
          <w:szCs w:val="28"/>
          <w:lang w:val="uk-UA"/>
        </w:rPr>
        <w:t>Станіславський сільський голова,</w:t>
      </w:r>
      <w:r w:rsidR="007A692F" w:rsidRPr="00B36803">
        <w:rPr>
          <w:rFonts w:ascii="Times New Roman" w:hAnsi="Times New Roman" w:cs="Times New Roman"/>
          <w:sz w:val="28"/>
          <w:szCs w:val="28"/>
          <w:lang w:val="uk-UA"/>
        </w:rPr>
        <w:t xml:space="preserve"> </w:t>
      </w:r>
      <w:r w:rsidRPr="00B36803">
        <w:rPr>
          <w:rFonts w:ascii="Times New Roman" w:hAnsi="Times New Roman" w:cs="Times New Roman"/>
          <w:sz w:val="28"/>
          <w:szCs w:val="28"/>
          <w:lang w:val="uk-UA"/>
        </w:rPr>
        <w:t xml:space="preserve"> постійна депутатська комісія з питань планування, фінансів,бюджету та соціально-економічного розвитку сільської ради</w:t>
      </w:r>
    </w:p>
    <w:p w:rsidR="00073EFE" w:rsidRPr="00B36803" w:rsidRDefault="00073EFE" w:rsidP="00B36803">
      <w:pPr>
        <w:pStyle w:val="11"/>
        <w:contextualSpacing/>
        <w:jc w:val="both"/>
        <w:rPr>
          <w:rFonts w:ascii="Times New Roman" w:hAnsi="Times New Roman" w:cs="Times New Roman"/>
          <w:sz w:val="28"/>
          <w:szCs w:val="28"/>
          <w:lang w:val="uk-UA"/>
        </w:rPr>
      </w:pPr>
    </w:p>
    <w:p w:rsidR="00073EFE" w:rsidRPr="00B36803" w:rsidRDefault="00073EFE" w:rsidP="00B36803">
      <w:pPr>
        <w:pStyle w:val="11"/>
        <w:contextualSpacing/>
        <w:jc w:val="both"/>
        <w:rPr>
          <w:rFonts w:ascii="Times New Roman" w:hAnsi="Times New Roman" w:cs="Times New Roman"/>
          <w:sz w:val="28"/>
          <w:szCs w:val="28"/>
          <w:lang w:val="uk-UA"/>
        </w:rPr>
      </w:pPr>
    </w:p>
    <w:p w:rsidR="00073EFE" w:rsidRPr="00B36803" w:rsidRDefault="00073EFE" w:rsidP="00B36803">
      <w:pPr>
        <w:pStyle w:val="11"/>
        <w:contextualSpacing/>
        <w:jc w:val="both"/>
        <w:rPr>
          <w:rFonts w:ascii="Times New Roman" w:hAnsi="Times New Roman" w:cs="Times New Roman"/>
          <w:sz w:val="28"/>
          <w:szCs w:val="28"/>
          <w:lang w:val="uk-UA"/>
        </w:rPr>
      </w:pPr>
    </w:p>
    <w:p w:rsidR="00073EFE" w:rsidRPr="00B36803" w:rsidRDefault="00073EFE" w:rsidP="00B36803">
      <w:pPr>
        <w:pStyle w:val="11"/>
        <w:contextualSpacing/>
        <w:jc w:val="both"/>
        <w:rPr>
          <w:rFonts w:ascii="Times New Roman" w:hAnsi="Times New Roman" w:cs="Times New Roman"/>
          <w:sz w:val="28"/>
          <w:szCs w:val="28"/>
          <w:lang w:val="uk-UA"/>
        </w:rPr>
      </w:pPr>
    </w:p>
    <w:p w:rsidR="00073EFE" w:rsidRPr="00B36803" w:rsidRDefault="00073EFE" w:rsidP="00B36803">
      <w:pPr>
        <w:pStyle w:val="11"/>
        <w:contextualSpacing/>
        <w:jc w:val="both"/>
        <w:rPr>
          <w:rFonts w:ascii="Times New Roman" w:hAnsi="Times New Roman" w:cs="Times New Roman"/>
          <w:sz w:val="28"/>
          <w:szCs w:val="28"/>
          <w:lang w:val="uk-UA"/>
        </w:rPr>
      </w:pPr>
    </w:p>
    <w:p w:rsidR="00073EFE" w:rsidRPr="00B36803" w:rsidRDefault="00073EFE" w:rsidP="00B36803">
      <w:pPr>
        <w:pStyle w:val="11"/>
        <w:contextualSpacing/>
        <w:jc w:val="both"/>
        <w:rPr>
          <w:rFonts w:ascii="Times New Roman" w:hAnsi="Times New Roman" w:cs="Times New Roman"/>
          <w:sz w:val="28"/>
          <w:szCs w:val="28"/>
          <w:lang w:val="uk-UA"/>
        </w:rPr>
      </w:pPr>
    </w:p>
    <w:p w:rsidR="00073EFE" w:rsidRPr="00B36803" w:rsidRDefault="00073EFE" w:rsidP="00B36803">
      <w:pPr>
        <w:pStyle w:val="11"/>
        <w:contextualSpacing/>
        <w:jc w:val="both"/>
        <w:rPr>
          <w:rFonts w:ascii="Times New Roman" w:hAnsi="Times New Roman" w:cs="Times New Roman"/>
          <w:sz w:val="28"/>
          <w:szCs w:val="28"/>
          <w:lang w:val="uk-UA"/>
        </w:rPr>
      </w:pPr>
    </w:p>
    <w:p w:rsidR="00073EFE" w:rsidRPr="00B36803" w:rsidRDefault="00073EFE" w:rsidP="00B36803">
      <w:pPr>
        <w:pStyle w:val="11"/>
        <w:contextualSpacing/>
        <w:jc w:val="both"/>
        <w:rPr>
          <w:rFonts w:ascii="Times New Roman" w:hAnsi="Times New Roman" w:cs="Times New Roman"/>
          <w:sz w:val="28"/>
          <w:szCs w:val="28"/>
          <w:lang w:val="uk-UA"/>
        </w:rPr>
      </w:pPr>
    </w:p>
    <w:p w:rsidR="00073EFE" w:rsidRPr="00B36803" w:rsidRDefault="00073EFE" w:rsidP="00B36803">
      <w:pPr>
        <w:pStyle w:val="11"/>
        <w:contextualSpacing/>
        <w:jc w:val="both"/>
        <w:rPr>
          <w:rFonts w:ascii="Times New Roman" w:hAnsi="Times New Roman" w:cs="Times New Roman"/>
          <w:sz w:val="28"/>
          <w:szCs w:val="28"/>
          <w:lang w:val="uk-UA"/>
        </w:rPr>
      </w:pPr>
    </w:p>
    <w:p w:rsidR="00073EFE" w:rsidRPr="00B36803" w:rsidRDefault="00073EFE" w:rsidP="00B36803">
      <w:pPr>
        <w:pStyle w:val="11"/>
        <w:contextualSpacing/>
        <w:jc w:val="both"/>
        <w:rPr>
          <w:rFonts w:ascii="Times New Roman" w:hAnsi="Times New Roman" w:cs="Times New Roman"/>
          <w:sz w:val="28"/>
          <w:szCs w:val="28"/>
          <w:lang w:val="uk-UA"/>
        </w:rPr>
      </w:pPr>
    </w:p>
    <w:p w:rsidR="00073EFE" w:rsidRPr="00B36803" w:rsidRDefault="00073EFE" w:rsidP="00B36803">
      <w:pPr>
        <w:pStyle w:val="11"/>
        <w:contextualSpacing/>
        <w:jc w:val="both"/>
        <w:rPr>
          <w:rFonts w:ascii="Times New Roman" w:hAnsi="Times New Roman" w:cs="Times New Roman"/>
          <w:sz w:val="28"/>
          <w:szCs w:val="28"/>
          <w:lang w:val="uk-UA"/>
        </w:rPr>
      </w:pPr>
    </w:p>
    <w:p w:rsidR="00073EFE" w:rsidRPr="00B36803" w:rsidRDefault="00073EFE" w:rsidP="00B36803">
      <w:pPr>
        <w:pStyle w:val="11"/>
        <w:contextualSpacing/>
        <w:jc w:val="both"/>
        <w:rPr>
          <w:rFonts w:ascii="Times New Roman" w:hAnsi="Times New Roman" w:cs="Times New Roman"/>
          <w:sz w:val="28"/>
          <w:szCs w:val="28"/>
          <w:lang w:val="uk-UA"/>
        </w:rPr>
      </w:pPr>
    </w:p>
    <w:p w:rsidR="00073EFE" w:rsidRPr="00B36803" w:rsidRDefault="00073EFE" w:rsidP="00B36803">
      <w:pPr>
        <w:pStyle w:val="11"/>
        <w:contextualSpacing/>
        <w:jc w:val="both"/>
        <w:rPr>
          <w:rFonts w:ascii="Times New Roman" w:hAnsi="Times New Roman" w:cs="Times New Roman"/>
          <w:sz w:val="28"/>
          <w:szCs w:val="28"/>
          <w:lang w:val="uk-UA"/>
        </w:rPr>
      </w:pPr>
    </w:p>
    <w:p w:rsidR="000D3D0C" w:rsidRDefault="000D3D0C">
      <w:pPr>
        <w:suppressAutoHyphens w:val="0"/>
        <w:spacing w:after="160" w:line="259" w:lineRule="auto"/>
        <w:rPr>
          <w:b/>
          <w:sz w:val="28"/>
          <w:szCs w:val="28"/>
          <w:lang w:val="uk-UA"/>
        </w:rPr>
      </w:pPr>
      <w:r>
        <w:rPr>
          <w:b/>
          <w:sz w:val="28"/>
          <w:szCs w:val="28"/>
          <w:lang w:val="uk-UA"/>
        </w:rPr>
        <w:br w:type="page"/>
      </w:r>
    </w:p>
    <w:p w:rsidR="00713D4F" w:rsidRPr="00B36803" w:rsidRDefault="00713D4F" w:rsidP="00B36803">
      <w:pPr>
        <w:pStyle w:val="11"/>
        <w:contextualSpacing/>
        <w:jc w:val="both"/>
        <w:rPr>
          <w:rFonts w:ascii="Times New Roman" w:hAnsi="Times New Roman" w:cs="Times New Roman"/>
          <w:b/>
          <w:sz w:val="28"/>
          <w:szCs w:val="28"/>
          <w:lang w:val="uk-UA"/>
        </w:rPr>
      </w:pPr>
    </w:p>
    <w:p w:rsidR="009661B6" w:rsidRPr="00B36803" w:rsidRDefault="009661B6" w:rsidP="00B36803">
      <w:pPr>
        <w:pStyle w:val="11"/>
        <w:contextualSpacing/>
        <w:jc w:val="center"/>
        <w:rPr>
          <w:rFonts w:ascii="Times New Roman" w:hAnsi="Times New Roman" w:cs="Times New Roman"/>
          <w:sz w:val="28"/>
          <w:szCs w:val="28"/>
          <w:lang w:val="uk-UA"/>
        </w:rPr>
      </w:pPr>
    </w:p>
    <w:p w:rsidR="00BD3299" w:rsidRPr="00B36803" w:rsidRDefault="00BD3299" w:rsidP="00B36803">
      <w:pPr>
        <w:contextualSpacing/>
        <w:jc w:val="center"/>
        <w:rPr>
          <w:sz w:val="28"/>
          <w:szCs w:val="28"/>
          <w:lang w:val="uk-UA"/>
        </w:rPr>
      </w:pPr>
      <w:r w:rsidRPr="00B36803">
        <w:rPr>
          <w:sz w:val="28"/>
          <w:szCs w:val="28"/>
          <w:lang w:val="uk-UA"/>
        </w:rPr>
        <w:t>ЗАГАЛЬНА ХАРАКТЕРИСТИКА</w:t>
      </w:r>
    </w:p>
    <w:tbl>
      <w:tblPr>
        <w:tblW w:w="0" w:type="auto"/>
        <w:tblInd w:w="-20" w:type="dxa"/>
        <w:tblLayout w:type="fixed"/>
        <w:tblLook w:val="04A0" w:firstRow="1" w:lastRow="0" w:firstColumn="1" w:lastColumn="0" w:noHBand="0" w:noVBand="1"/>
      </w:tblPr>
      <w:tblGrid>
        <w:gridCol w:w="636"/>
        <w:gridCol w:w="3322"/>
        <w:gridCol w:w="5903"/>
      </w:tblGrid>
      <w:tr w:rsidR="00BD3299" w:rsidRPr="00B36803" w:rsidTr="00BD3299">
        <w:tc>
          <w:tcPr>
            <w:tcW w:w="636"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1.</w:t>
            </w:r>
          </w:p>
        </w:tc>
        <w:tc>
          <w:tcPr>
            <w:tcW w:w="3322"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Ініціатор розроблення Програми</w:t>
            </w:r>
          </w:p>
        </w:tc>
        <w:tc>
          <w:tcPr>
            <w:tcW w:w="5903" w:type="dxa"/>
            <w:tcBorders>
              <w:top w:val="single" w:sz="4" w:space="0" w:color="000000"/>
              <w:left w:val="single" w:sz="4" w:space="0" w:color="000000"/>
              <w:bottom w:val="single" w:sz="4" w:space="0" w:color="000000"/>
              <w:right w:val="single" w:sz="4" w:space="0" w:color="000000"/>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 xml:space="preserve">Відділ освіти, </w:t>
            </w:r>
            <w:r w:rsidR="007A692F" w:rsidRPr="00B36803">
              <w:rPr>
                <w:rFonts w:ascii="Times New Roman" w:hAnsi="Times New Roman" w:cs="Times New Roman"/>
                <w:sz w:val="28"/>
                <w:szCs w:val="28"/>
                <w:lang w:val="uk-UA"/>
              </w:rPr>
              <w:t>культури, молоді,</w:t>
            </w:r>
            <w:r w:rsidRPr="00B36803">
              <w:rPr>
                <w:rFonts w:ascii="Times New Roman" w:hAnsi="Times New Roman" w:cs="Times New Roman"/>
                <w:sz w:val="28"/>
                <w:szCs w:val="28"/>
                <w:lang w:val="uk-UA"/>
              </w:rPr>
              <w:t xml:space="preserve"> спорту </w:t>
            </w:r>
            <w:r w:rsidR="007A692F" w:rsidRPr="00B36803">
              <w:rPr>
                <w:rFonts w:ascii="Times New Roman" w:hAnsi="Times New Roman" w:cs="Times New Roman"/>
                <w:sz w:val="28"/>
                <w:szCs w:val="28"/>
                <w:lang w:val="uk-UA"/>
              </w:rPr>
              <w:t xml:space="preserve">та туризму </w:t>
            </w:r>
            <w:r w:rsidRPr="00B36803">
              <w:rPr>
                <w:rFonts w:ascii="Times New Roman" w:hAnsi="Times New Roman" w:cs="Times New Roman"/>
                <w:sz w:val="28"/>
                <w:szCs w:val="28"/>
                <w:lang w:val="uk-UA"/>
              </w:rPr>
              <w:t>Станіславської сільської ради</w:t>
            </w:r>
          </w:p>
        </w:tc>
      </w:tr>
      <w:tr w:rsidR="00BD3299" w:rsidRPr="00B36803" w:rsidTr="00BD3299">
        <w:tc>
          <w:tcPr>
            <w:tcW w:w="636"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2.</w:t>
            </w:r>
          </w:p>
        </w:tc>
        <w:tc>
          <w:tcPr>
            <w:tcW w:w="3322"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Дата, номер і назва розпорядчого документа органу виконавчої влади про розроблення програми</w:t>
            </w:r>
          </w:p>
        </w:tc>
        <w:tc>
          <w:tcPr>
            <w:tcW w:w="5903" w:type="dxa"/>
            <w:tcBorders>
              <w:top w:val="single" w:sz="4" w:space="0" w:color="000000"/>
              <w:left w:val="single" w:sz="4" w:space="0" w:color="000000"/>
              <w:bottom w:val="single" w:sz="4" w:space="0" w:color="000000"/>
              <w:right w:val="single" w:sz="4" w:space="0" w:color="000000"/>
            </w:tcBorders>
            <w:hideMark/>
          </w:tcPr>
          <w:p w:rsidR="00BD3299" w:rsidRPr="00B36803" w:rsidRDefault="00BD3299" w:rsidP="00B36803">
            <w:pPr>
              <w:pStyle w:val="11"/>
              <w:contextualSpacing/>
              <w:rPr>
                <w:rFonts w:ascii="Times New Roman" w:hAnsi="Times New Roman" w:cs="Times New Roman"/>
                <w:sz w:val="28"/>
                <w:szCs w:val="28"/>
              </w:rPr>
            </w:pPr>
            <w:r w:rsidRPr="00B36803">
              <w:rPr>
                <w:rFonts w:ascii="Times New Roman" w:hAnsi="Times New Roman" w:cs="Times New Roman"/>
                <w:sz w:val="28"/>
                <w:szCs w:val="28"/>
                <w:lang w:val="uk-UA"/>
              </w:rPr>
              <w:t>Закон України «Про фізичну культуру і спорт»</w:t>
            </w:r>
          </w:p>
        </w:tc>
      </w:tr>
      <w:tr w:rsidR="00BD3299" w:rsidRPr="00B36803" w:rsidTr="00BD3299">
        <w:tc>
          <w:tcPr>
            <w:tcW w:w="636"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3.</w:t>
            </w:r>
          </w:p>
        </w:tc>
        <w:tc>
          <w:tcPr>
            <w:tcW w:w="3322"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Розробник Програми</w:t>
            </w:r>
          </w:p>
        </w:tc>
        <w:tc>
          <w:tcPr>
            <w:tcW w:w="5903" w:type="dxa"/>
            <w:tcBorders>
              <w:top w:val="single" w:sz="4" w:space="0" w:color="000000"/>
              <w:left w:val="single" w:sz="4" w:space="0" w:color="000000"/>
              <w:bottom w:val="single" w:sz="4" w:space="0" w:color="000000"/>
              <w:right w:val="single" w:sz="4" w:space="0" w:color="000000"/>
            </w:tcBorders>
            <w:hideMark/>
          </w:tcPr>
          <w:p w:rsidR="00BD3299" w:rsidRPr="00B36803" w:rsidRDefault="007A692F"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Відділ освіти, культури, молоді, спорту та туризму Станіславської сільської ради</w:t>
            </w:r>
          </w:p>
        </w:tc>
      </w:tr>
      <w:tr w:rsidR="00BD3299" w:rsidRPr="001071AC" w:rsidTr="00BD3299">
        <w:tc>
          <w:tcPr>
            <w:tcW w:w="636"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4.</w:t>
            </w:r>
          </w:p>
        </w:tc>
        <w:tc>
          <w:tcPr>
            <w:tcW w:w="3322"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Відповідальний виконавець Програми</w:t>
            </w:r>
          </w:p>
        </w:tc>
        <w:tc>
          <w:tcPr>
            <w:tcW w:w="5903" w:type="dxa"/>
            <w:tcBorders>
              <w:top w:val="single" w:sz="4" w:space="0" w:color="000000"/>
              <w:left w:val="single" w:sz="4" w:space="0" w:color="000000"/>
              <w:bottom w:val="single" w:sz="4" w:space="0" w:color="000000"/>
              <w:right w:val="single" w:sz="4" w:space="0" w:color="000000"/>
            </w:tcBorders>
            <w:hideMark/>
          </w:tcPr>
          <w:p w:rsidR="00BD3299" w:rsidRPr="00B36803" w:rsidRDefault="007A692F"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Відділ освіти, культури, молоді, спорту та туризму Станіславської сільської ради</w:t>
            </w:r>
            <w:r w:rsidR="00202992" w:rsidRPr="00B36803">
              <w:rPr>
                <w:rFonts w:ascii="Times New Roman" w:hAnsi="Times New Roman" w:cs="Times New Roman"/>
                <w:sz w:val="28"/>
                <w:szCs w:val="28"/>
                <w:lang w:val="uk-UA"/>
              </w:rPr>
              <w:t>, виконавчий комітет</w:t>
            </w:r>
            <w:r w:rsidR="00BD3299" w:rsidRPr="00B36803">
              <w:rPr>
                <w:rFonts w:ascii="Times New Roman" w:hAnsi="Times New Roman" w:cs="Times New Roman"/>
                <w:sz w:val="28"/>
                <w:szCs w:val="28"/>
                <w:lang w:val="uk-UA"/>
              </w:rPr>
              <w:t xml:space="preserve"> </w:t>
            </w:r>
            <w:r w:rsidR="00202992" w:rsidRPr="00B36803">
              <w:rPr>
                <w:rFonts w:ascii="Times New Roman" w:hAnsi="Times New Roman" w:cs="Times New Roman"/>
                <w:sz w:val="28"/>
                <w:szCs w:val="28"/>
                <w:lang w:val="uk-UA"/>
              </w:rPr>
              <w:t>Станіславської сільської ради</w:t>
            </w:r>
          </w:p>
        </w:tc>
      </w:tr>
      <w:tr w:rsidR="00BD3299" w:rsidRPr="001071AC" w:rsidTr="00BD3299">
        <w:tc>
          <w:tcPr>
            <w:tcW w:w="636"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5.</w:t>
            </w:r>
          </w:p>
        </w:tc>
        <w:tc>
          <w:tcPr>
            <w:tcW w:w="3322"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Учасники програми</w:t>
            </w:r>
          </w:p>
        </w:tc>
        <w:tc>
          <w:tcPr>
            <w:tcW w:w="5903" w:type="dxa"/>
            <w:tcBorders>
              <w:top w:val="single" w:sz="4" w:space="0" w:color="000000"/>
              <w:left w:val="single" w:sz="4" w:space="0" w:color="000000"/>
              <w:bottom w:val="single" w:sz="4" w:space="0" w:color="000000"/>
              <w:right w:val="single" w:sz="4" w:space="0" w:color="000000"/>
            </w:tcBorders>
            <w:hideMark/>
          </w:tcPr>
          <w:p w:rsidR="00BD3299" w:rsidRPr="00B36803" w:rsidRDefault="007A692F"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Відділ освіти, культури, молоді, спорту та туризму Станіславської сільської ради</w:t>
            </w:r>
            <w:r w:rsidR="00BD3299" w:rsidRPr="00B36803">
              <w:rPr>
                <w:rFonts w:ascii="Times New Roman" w:hAnsi="Times New Roman" w:cs="Times New Roman"/>
                <w:sz w:val="28"/>
                <w:szCs w:val="28"/>
                <w:lang w:val="uk-UA"/>
              </w:rPr>
              <w:t>,</w:t>
            </w:r>
            <w:r w:rsidR="00202992" w:rsidRPr="00B36803">
              <w:rPr>
                <w:rFonts w:ascii="Times New Roman" w:hAnsi="Times New Roman" w:cs="Times New Roman"/>
                <w:sz w:val="28"/>
                <w:szCs w:val="28"/>
                <w:lang w:val="uk-UA"/>
              </w:rPr>
              <w:t xml:space="preserve"> виконавчий комітет Станіславської  сільської  ради</w:t>
            </w:r>
            <w:r w:rsidR="00BD3299" w:rsidRPr="00B36803">
              <w:rPr>
                <w:rFonts w:ascii="Times New Roman" w:hAnsi="Times New Roman" w:cs="Times New Roman"/>
                <w:sz w:val="28"/>
                <w:szCs w:val="28"/>
                <w:lang w:val="uk-UA"/>
              </w:rPr>
              <w:t>,  громадські організації фізкультурно-спортивного спрямування</w:t>
            </w:r>
            <w:r w:rsidR="00202992" w:rsidRPr="00B36803">
              <w:rPr>
                <w:rFonts w:ascii="Times New Roman" w:hAnsi="Times New Roman" w:cs="Times New Roman"/>
                <w:sz w:val="28"/>
                <w:szCs w:val="28"/>
                <w:lang w:val="uk-UA"/>
              </w:rPr>
              <w:t xml:space="preserve">, здобувачі освіти, жителі Станіславської громади </w:t>
            </w:r>
          </w:p>
        </w:tc>
      </w:tr>
      <w:tr w:rsidR="00BD3299" w:rsidRPr="00B36803" w:rsidTr="00BD3299">
        <w:tc>
          <w:tcPr>
            <w:tcW w:w="636"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6.</w:t>
            </w:r>
          </w:p>
        </w:tc>
        <w:tc>
          <w:tcPr>
            <w:tcW w:w="3322"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Термін реалізації Програми</w:t>
            </w:r>
          </w:p>
        </w:tc>
        <w:tc>
          <w:tcPr>
            <w:tcW w:w="5903" w:type="dxa"/>
            <w:tcBorders>
              <w:top w:val="single" w:sz="4" w:space="0" w:color="000000"/>
              <w:left w:val="single" w:sz="4" w:space="0" w:color="000000"/>
              <w:bottom w:val="single" w:sz="4" w:space="0" w:color="000000"/>
              <w:right w:val="single" w:sz="4" w:space="0" w:color="000000"/>
            </w:tcBorders>
            <w:hideMark/>
          </w:tcPr>
          <w:p w:rsidR="00BD3299" w:rsidRPr="00B36803" w:rsidRDefault="005D636B" w:rsidP="001071AC">
            <w:pPr>
              <w:pStyle w:val="11"/>
              <w:contextualSpacing/>
              <w:rPr>
                <w:rFonts w:ascii="Times New Roman" w:hAnsi="Times New Roman" w:cs="Times New Roman"/>
                <w:sz w:val="28"/>
                <w:szCs w:val="28"/>
              </w:rPr>
            </w:pPr>
            <w:r w:rsidRPr="00B36803">
              <w:rPr>
                <w:rFonts w:ascii="Times New Roman" w:hAnsi="Times New Roman" w:cs="Times New Roman"/>
                <w:sz w:val="28"/>
                <w:szCs w:val="28"/>
                <w:lang w:val="uk-UA"/>
              </w:rPr>
              <w:t>202</w:t>
            </w:r>
            <w:r w:rsidR="001071AC">
              <w:rPr>
                <w:rFonts w:ascii="Times New Roman" w:hAnsi="Times New Roman" w:cs="Times New Roman"/>
                <w:sz w:val="28"/>
                <w:szCs w:val="28"/>
                <w:lang w:val="uk-UA"/>
              </w:rPr>
              <w:t>1</w:t>
            </w:r>
            <w:bookmarkStart w:id="0" w:name="_GoBack"/>
            <w:bookmarkEnd w:id="0"/>
            <w:r w:rsidR="00BD3299" w:rsidRPr="00B36803">
              <w:rPr>
                <w:rFonts w:ascii="Times New Roman" w:hAnsi="Times New Roman" w:cs="Times New Roman"/>
                <w:sz w:val="28"/>
                <w:szCs w:val="28"/>
                <w:lang w:val="uk-UA"/>
              </w:rPr>
              <w:t>рік</w:t>
            </w:r>
          </w:p>
        </w:tc>
      </w:tr>
      <w:tr w:rsidR="00BD3299" w:rsidRPr="00B36803" w:rsidTr="00BD3299">
        <w:tc>
          <w:tcPr>
            <w:tcW w:w="636"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7.</w:t>
            </w:r>
          </w:p>
        </w:tc>
        <w:tc>
          <w:tcPr>
            <w:tcW w:w="3322"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Перелік бюджетів, задіяних у виконанні Програми</w:t>
            </w:r>
          </w:p>
        </w:tc>
        <w:tc>
          <w:tcPr>
            <w:tcW w:w="5903" w:type="dxa"/>
            <w:tcBorders>
              <w:top w:val="single" w:sz="4" w:space="0" w:color="000000"/>
              <w:left w:val="single" w:sz="4" w:space="0" w:color="000000"/>
              <w:bottom w:val="single" w:sz="4" w:space="0" w:color="000000"/>
              <w:right w:val="single" w:sz="4" w:space="0" w:color="000000"/>
            </w:tcBorders>
            <w:hideMark/>
          </w:tcPr>
          <w:p w:rsidR="00BD3299" w:rsidRPr="00B36803" w:rsidRDefault="00BD3299" w:rsidP="00B36803">
            <w:pPr>
              <w:pStyle w:val="11"/>
              <w:contextualSpacing/>
              <w:rPr>
                <w:rFonts w:ascii="Times New Roman" w:hAnsi="Times New Roman" w:cs="Times New Roman"/>
                <w:sz w:val="28"/>
                <w:szCs w:val="28"/>
              </w:rPr>
            </w:pPr>
            <w:r w:rsidRPr="00B36803">
              <w:rPr>
                <w:rFonts w:ascii="Times New Roman" w:hAnsi="Times New Roman" w:cs="Times New Roman"/>
                <w:sz w:val="28"/>
                <w:szCs w:val="28"/>
                <w:lang w:val="uk-UA"/>
              </w:rPr>
              <w:t>Місцевий  бюджет</w:t>
            </w:r>
          </w:p>
        </w:tc>
      </w:tr>
      <w:tr w:rsidR="00BD3299" w:rsidRPr="00B36803" w:rsidTr="00BD3299">
        <w:tc>
          <w:tcPr>
            <w:tcW w:w="636"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8.</w:t>
            </w:r>
          </w:p>
        </w:tc>
        <w:tc>
          <w:tcPr>
            <w:tcW w:w="3322"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Загальний обсяг фінансових ресурсів, необхідних для реалізації Програми</w:t>
            </w:r>
          </w:p>
        </w:tc>
        <w:tc>
          <w:tcPr>
            <w:tcW w:w="5903" w:type="dxa"/>
            <w:tcBorders>
              <w:top w:val="single" w:sz="4" w:space="0" w:color="000000"/>
              <w:left w:val="single" w:sz="4" w:space="0" w:color="000000"/>
              <w:bottom w:val="single" w:sz="4" w:space="0" w:color="000000"/>
              <w:right w:val="single" w:sz="4" w:space="0" w:color="000000"/>
            </w:tcBorders>
            <w:hideMark/>
          </w:tcPr>
          <w:p w:rsidR="00BD3299" w:rsidRPr="00B36803" w:rsidRDefault="00BD3299" w:rsidP="00B36803">
            <w:pPr>
              <w:pStyle w:val="11"/>
              <w:contextualSpacing/>
              <w:rPr>
                <w:rFonts w:ascii="Times New Roman" w:hAnsi="Times New Roman" w:cs="Times New Roman"/>
                <w:sz w:val="28"/>
                <w:szCs w:val="28"/>
              </w:rPr>
            </w:pPr>
          </w:p>
        </w:tc>
      </w:tr>
      <w:tr w:rsidR="00BD3299" w:rsidRPr="00B36803" w:rsidTr="00BD3299">
        <w:tc>
          <w:tcPr>
            <w:tcW w:w="636"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9.</w:t>
            </w:r>
          </w:p>
        </w:tc>
        <w:tc>
          <w:tcPr>
            <w:tcW w:w="3322"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Джерела фінансування</w:t>
            </w:r>
          </w:p>
        </w:tc>
        <w:tc>
          <w:tcPr>
            <w:tcW w:w="5903" w:type="dxa"/>
            <w:tcBorders>
              <w:top w:val="single" w:sz="4" w:space="0" w:color="000000"/>
              <w:left w:val="single" w:sz="4" w:space="0" w:color="000000"/>
              <w:bottom w:val="single" w:sz="4" w:space="0" w:color="000000"/>
              <w:right w:val="single" w:sz="4" w:space="0" w:color="000000"/>
            </w:tcBorders>
            <w:hideMark/>
          </w:tcPr>
          <w:p w:rsidR="00BD3299" w:rsidRPr="00B36803" w:rsidRDefault="006C20C6" w:rsidP="00B36803">
            <w:pPr>
              <w:pStyle w:val="11"/>
              <w:contextualSpacing/>
              <w:rPr>
                <w:rFonts w:ascii="Times New Roman" w:hAnsi="Times New Roman" w:cs="Times New Roman"/>
                <w:sz w:val="28"/>
                <w:szCs w:val="28"/>
              </w:rPr>
            </w:pPr>
            <w:r w:rsidRPr="00B36803">
              <w:rPr>
                <w:rFonts w:ascii="Times New Roman" w:hAnsi="Times New Roman" w:cs="Times New Roman"/>
                <w:sz w:val="28"/>
                <w:szCs w:val="28"/>
                <w:lang w:val="uk-UA"/>
              </w:rPr>
              <w:t>Місцев</w:t>
            </w:r>
            <w:r w:rsidR="00BD3299" w:rsidRPr="00B36803">
              <w:rPr>
                <w:rFonts w:ascii="Times New Roman" w:hAnsi="Times New Roman" w:cs="Times New Roman"/>
                <w:sz w:val="28"/>
                <w:szCs w:val="28"/>
                <w:lang w:val="uk-UA"/>
              </w:rPr>
              <w:t>ий бюджет, інші джерела, не заборонені чинним законодавством</w:t>
            </w:r>
          </w:p>
        </w:tc>
      </w:tr>
    </w:tbl>
    <w:p w:rsidR="00BD3299" w:rsidRPr="00B36803" w:rsidRDefault="00BD3299" w:rsidP="00B36803">
      <w:pPr>
        <w:contextualSpacing/>
        <w:rPr>
          <w:b/>
          <w:sz w:val="28"/>
          <w:szCs w:val="28"/>
          <w:lang w:val="uk-UA"/>
        </w:rPr>
      </w:pPr>
    </w:p>
    <w:p w:rsidR="00BD3299" w:rsidRPr="00B36803" w:rsidRDefault="00BD3299" w:rsidP="00B36803">
      <w:pPr>
        <w:contextualSpacing/>
        <w:rPr>
          <w:b/>
          <w:sz w:val="28"/>
          <w:szCs w:val="28"/>
          <w:lang w:val="uk-UA"/>
        </w:rPr>
      </w:pPr>
    </w:p>
    <w:p w:rsidR="00BD3299" w:rsidRPr="00B36803" w:rsidRDefault="00BD3299" w:rsidP="00B36803">
      <w:pPr>
        <w:contextualSpacing/>
        <w:rPr>
          <w:b/>
          <w:sz w:val="28"/>
          <w:szCs w:val="28"/>
          <w:lang w:val="uk-UA"/>
        </w:rPr>
      </w:pPr>
    </w:p>
    <w:p w:rsidR="00BD3299" w:rsidRPr="00B36803" w:rsidRDefault="00BD3299" w:rsidP="00B36803">
      <w:pPr>
        <w:ind w:firstLine="709"/>
        <w:contextualSpacing/>
        <w:jc w:val="center"/>
        <w:rPr>
          <w:b/>
          <w:sz w:val="28"/>
          <w:szCs w:val="28"/>
          <w:lang w:val="uk-UA"/>
        </w:rPr>
      </w:pPr>
    </w:p>
    <w:p w:rsidR="00BD3299" w:rsidRPr="00B36803" w:rsidRDefault="00BD3299" w:rsidP="00B36803">
      <w:pPr>
        <w:suppressAutoHyphens w:val="0"/>
        <w:contextualSpacing/>
        <w:rPr>
          <w:sz w:val="28"/>
          <w:szCs w:val="28"/>
        </w:rPr>
        <w:sectPr w:rsidR="00BD3299" w:rsidRPr="00B36803">
          <w:pgSz w:w="11906" w:h="16838"/>
          <w:pgMar w:top="935" w:right="851" w:bottom="935" w:left="1418" w:header="567" w:footer="567" w:gutter="0"/>
          <w:cols w:space="720"/>
        </w:sectPr>
      </w:pPr>
    </w:p>
    <w:p w:rsidR="001071AC" w:rsidRPr="001071AC" w:rsidRDefault="003B4160" w:rsidP="001071AC">
      <w:pPr>
        <w:widowControl w:val="0"/>
        <w:shd w:val="clear" w:color="auto" w:fill="FFFFFF"/>
        <w:suppressAutoHyphens w:val="0"/>
        <w:ind w:left="4320" w:firstLine="720"/>
        <w:rPr>
          <w:color w:val="000000"/>
          <w:sz w:val="28"/>
          <w:szCs w:val="28"/>
          <w:lang w:val="uk-UA" w:eastAsia="ru-RU"/>
        </w:rPr>
      </w:pPr>
      <w:r w:rsidRPr="00B36803">
        <w:rPr>
          <w:sz w:val="28"/>
          <w:szCs w:val="28"/>
          <w:lang w:val="uk-UA"/>
        </w:rPr>
        <w:lastRenderedPageBreak/>
        <w:t xml:space="preserve">    </w:t>
      </w:r>
      <w:r w:rsidR="001071AC" w:rsidRPr="001071AC">
        <w:rPr>
          <w:color w:val="000000"/>
          <w:sz w:val="28"/>
          <w:szCs w:val="28"/>
          <w:lang w:val="uk-UA" w:eastAsia="ru-RU"/>
        </w:rPr>
        <w:t>ПРОЕКТ</w:t>
      </w:r>
    </w:p>
    <w:p w:rsidR="001071AC" w:rsidRPr="001071AC" w:rsidRDefault="001071AC" w:rsidP="001071AC">
      <w:pPr>
        <w:suppressAutoHyphens w:val="0"/>
        <w:rPr>
          <w:color w:val="000000"/>
          <w:sz w:val="28"/>
          <w:szCs w:val="24"/>
          <w:lang w:val="uk-UA" w:eastAsia="ru-RU"/>
        </w:rPr>
      </w:pPr>
      <w:r w:rsidRPr="001071AC">
        <w:rPr>
          <w:color w:val="000000"/>
          <w:sz w:val="28"/>
          <w:szCs w:val="24"/>
          <w:lang w:val="uk-UA" w:eastAsia="ru-RU"/>
        </w:rPr>
        <w:tab/>
      </w:r>
      <w:r w:rsidRPr="001071AC">
        <w:rPr>
          <w:color w:val="000000"/>
          <w:sz w:val="28"/>
          <w:szCs w:val="24"/>
          <w:lang w:val="uk-UA" w:eastAsia="ru-RU"/>
        </w:rPr>
        <w:tab/>
      </w:r>
      <w:r w:rsidRPr="001071AC">
        <w:rPr>
          <w:color w:val="000000"/>
          <w:sz w:val="28"/>
          <w:szCs w:val="24"/>
          <w:lang w:val="uk-UA" w:eastAsia="ru-RU"/>
        </w:rPr>
        <w:tab/>
      </w:r>
      <w:r w:rsidRPr="001071AC">
        <w:rPr>
          <w:color w:val="000000"/>
          <w:sz w:val="28"/>
          <w:szCs w:val="24"/>
          <w:lang w:val="uk-UA" w:eastAsia="ru-RU"/>
        </w:rPr>
        <w:tab/>
      </w:r>
      <w:r w:rsidRPr="001071AC">
        <w:rPr>
          <w:color w:val="000000"/>
          <w:sz w:val="28"/>
          <w:szCs w:val="24"/>
          <w:lang w:val="uk-UA" w:eastAsia="ru-RU"/>
        </w:rPr>
        <w:tab/>
      </w:r>
      <w:r w:rsidRPr="001071AC">
        <w:rPr>
          <w:color w:val="000000"/>
          <w:sz w:val="28"/>
          <w:szCs w:val="24"/>
          <w:lang w:val="uk-UA" w:eastAsia="ru-RU"/>
        </w:rPr>
        <w:tab/>
      </w:r>
      <w:r w:rsidRPr="001071AC">
        <w:rPr>
          <w:color w:val="000000"/>
          <w:sz w:val="28"/>
          <w:szCs w:val="24"/>
          <w:lang w:val="uk-UA" w:eastAsia="ru-RU"/>
        </w:rPr>
        <w:tab/>
        <w:t xml:space="preserve">      ЗАТВЕРДЖЕНО</w:t>
      </w:r>
      <w:r>
        <w:rPr>
          <w:color w:val="000000"/>
          <w:sz w:val="28"/>
          <w:szCs w:val="24"/>
          <w:lang w:val="uk-UA" w:eastAsia="ru-RU"/>
        </w:rPr>
        <w:t>:</w:t>
      </w:r>
    </w:p>
    <w:p w:rsidR="001071AC" w:rsidRPr="001071AC" w:rsidRDefault="001071AC" w:rsidP="001071AC">
      <w:pPr>
        <w:suppressAutoHyphens w:val="0"/>
        <w:ind w:left="5423"/>
        <w:rPr>
          <w:color w:val="000000"/>
          <w:sz w:val="28"/>
          <w:szCs w:val="24"/>
          <w:lang w:val="uk-UA" w:eastAsia="ru-RU"/>
        </w:rPr>
      </w:pPr>
      <w:r w:rsidRPr="001071AC">
        <w:rPr>
          <w:color w:val="000000"/>
          <w:sz w:val="28"/>
          <w:szCs w:val="24"/>
          <w:lang w:val="uk-UA" w:eastAsia="ru-RU"/>
        </w:rPr>
        <w:t>Рішення Станіславської сільської ради</w:t>
      </w:r>
    </w:p>
    <w:p w:rsidR="001071AC" w:rsidRPr="001071AC" w:rsidRDefault="001071AC" w:rsidP="001071AC">
      <w:pPr>
        <w:suppressAutoHyphens w:val="0"/>
        <w:ind w:left="5423"/>
        <w:rPr>
          <w:color w:val="000000"/>
          <w:sz w:val="28"/>
          <w:szCs w:val="24"/>
          <w:lang w:val="uk-UA" w:eastAsia="ru-RU"/>
        </w:rPr>
      </w:pPr>
      <w:r w:rsidRPr="001071AC">
        <w:rPr>
          <w:color w:val="000000"/>
          <w:sz w:val="28"/>
          <w:szCs w:val="24"/>
          <w:u w:val="single"/>
          <w:lang w:val="uk-UA" w:eastAsia="ru-RU"/>
        </w:rPr>
        <w:t>__________</w:t>
      </w:r>
      <w:r w:rsidRPr="001071AC">
        <w:rPr>
          <w:color w:val="000000"/>
          <w:sz w:val="28"/>
          <w:szCs w:val="24"/>
          <w:lang w:val="uk-UA" w:eastAsia="ru-RU"/>
        </w:rPr>
        <w:t xml:space="preserve"> № </w:t>
      </w:r>
      <w:r w:rsidRPr="001071AC">
        <w:rPr>
          <w:color w:val="000000"/>
          <w:sz w:val="28"/>
          <w:szCs w:val="24"/>
          <w:u w:val="single"/>
          <w:lang w:val="uk-UA" w:eastAsia="ru-RU"/>
        </w:rPr>
        <w:t>_____</w:t>
      </w:r>
    </w:p>
    <w:p w:rsidR="006C6A68" w:rsidRPr="00B36803" w:rsidRDefault="006C6A68" w:rsidP="00B36803">
      <w:pPr>
        <w:suppressAutoHyphens w:val="0"/>
        <w:contextualSpacing/>
        <w:rPr>
          <w:sz w:val="28"/>
          <w:szCs w:val="28"/>
          <w:lang w:eastAsia="ru-RU"/>
        </w:rPr>
      </w:pPr>
    </w:p>
    <w:p w:rsidR="00073EFE" w:rsidRPr="009B02D3" w:rsidRDefault="00073EFE" w:rsidP="00B36803">
      <w:pPr>
        <w:ind w:firstLine="709"/>
        <w:contextualSpacing/>
        <w:jc w:val="center"/>
        <w:rPr>
          <w:b/>
          <w:i/>
          <w:sz w:val="28"/>
          <w:szCs w:val="28"/>
          <w:lang w:val="uk-UA"/>
        </w:rPr>
      </w:pPr>
    </w:p>
    <w:p w:rsidR="00073EFE" w:rsidRPr="009B02D3" w:rsidRDefault="00073EFE" w:rsidP="009B02D3">
      <w:pPr>
        <w:pStyle w:val="11"/>
        <w:contextualSpacing/>
        <w:jc w:val="center"/>
        <w:rPr>
          <w:rFonts w:ascii="Times New Roman" w:hAnsi="Times New Roman" w:cs="Times New Roman"/>
          <w:b/>
          <w:i/>
          <w:sz w:val="28"/>
          <w:szCs w:val="28"/>
          <w:lang w:val="uk-UA"/>
        </w:rPr>
      </w:pPr>
      <w:r w:rsidRPr="009B02D3">
        <w:rPr>
          <w:rFonts w:ascii="Times New Roman" w:hAnsi="Times New Roman" w:cs="Times New Roman"/>
          <w:b/>
          <w:i/>
          <w:sz w:val="28"/>
          <w:szCs w:val="28"/>
          <w:lang w:val="uk-UA"/>
        </w:rPr>
        <w:t>«</w:t>
      </w:r>
      <w:r w:rsidR="009B02D3" w:rsidRPr="009B02D3">
        <w:rPr>
          <w:rFonts w:ascii="Times New Roman" w:hAnsi="Times New Roman" w:cs="Times New Roman"/>
          <w:b/>
          <w:i/>
          <w:sz w:val="28"/>
          <w:szCs w:val="28"/>
          <w:lang w:val="uk-UA"/>
        </w:rPr>
        <w:t>Програма розвитку фізичної культури і спорту Станіславської територіальної громади   на 2021рік</w:t>
      </w:r>
      <w:r w:rsidRPr="009B02D3">
        <w:rPr>
          <w:rFonts w:ascii="Times New Roman" w:hAnsi="Times New Roman" w:cs="Times New Roman"/>
          <w:b/>
          <w:i/>
          <w:sz w:val="28"/>
          <w:szCs w:val="28"/>
          <w:lang w:val="uk-UA"/>
        </w:rPr>
        <w:t>»</w:t>
      </w:r>
    </w:p>
    <w:p w:rsidR="00073EFE" w:rsidRPr="00B36803" w:rsidRDefault="00073EFE" w:rsidP="00B36803">
      <w:pPr>
        <w:ind w:firstLine="709"/>
        <w:contextualSpacing/>
        <w:jc w:val="center"/>
        <w:rPr>
          <w:sz w:val="28"/>
          <w:szCs w:val="28"/>
          <w:lang w:val="uk-UA"/>
        </w:rPr>
      </w:pPr>
    </w:p>
    <w:p w:rsidR="00713D4F" w:rsidRPr="00B36803" w:rsidRDefault="00BD3299" w:rsidP="00B36803">
      <w:pPr>
        <w:ind w:firstLine="709"/>
        <w:contextualSpacing/>
        <w:jc w:val="center"/>
        <w:rPr>
          <w:sz w:val="28"/>
          <w:szCs w:val="28"/>
          <w:lang w:val="uk-UA"/>
        </w:rPr>
      </w:pPr>
      <w:r w:rsidRPr="00B36803">
        <w:rPr>
          <w:b/>
          <w:sz w:val="28"/>
          <w:szCs w:val="28"/>
          <w:lang w:val="uk-UA"/>
        </w:rPr>
        <w:t xml:space="preserve">І. </w:t>
      </w:r>
      <w:r w:rsidR="007F1BF3" w:rsidRPr="00B36803">
        <w:rPr>
          <w:b/>
          <w:sz w:val="28"/>
          <w:szCs w:val="28"/>
          <w:lang w:val="uk-UA"/>
        </w:rPr>
        <w:t>Вступ</w:t>
      </w:r>
    </w:p>
    <w:p w:rsidR="00BD3299" w:rsidRPr="00B36803" w:rsidRDefault="00B36803" w:rsidP="00B36803">
      <w:pPr>
        <w:pStyle w:val="11"/>
        <w:ind w:firstLine="709"/>
        <w:contextualSpacing/>
        <w:jc w:val="both"/>
        <w:rPr>
          <w:rFonts w:ascii="Times New Roman" w:hAnsi="Times New Roman" w:cs="Times New Roman"/>
          <w:sz w:val="28"/>
          <w:szCs w:val="28"/>
          <w:lang w:val="uk-UA"/>
        </w:rPr>
      </w:pPr>
      <w:proofErr w:type="spellStart"/>
      <w:r w:rsidRPr="00B36803">
        <w:rPr>
          <w:rFonts w:ascii="Times New Roman" w:hAnsi="Times New Roman" w:cs="Times New Roman"/>
          <w:sz w:val="28"/>
          <w:szCs w:val="28"/>
          <w:shd w:val="clear" w:color="auto" w:fill="FFFFFF"/>
          <w:lang w:val="uk-UA"/>
        </w:rPr>
        <w:t>Фіз</w:t>
      </w:r>
      <w:r w:rsidRPr="00B36803">
        <w:rPr>
          <w:rFonts w:ascii="Times New Roman" w:hAnsi="Times New Roman" w:cs="Times New Roman"/>
          <w:sz w:val="28"/>
          <w:szCs w:val="28"/>
          <w:shd w:val="clear" w:color="auto" w:fill="FFFFFF"/>
        </w:rPr>
        <w:t>ична</w:t>
      </w:r>
      <w:proofErr w:type="spellEnd"/>
      <w:r w:rsidRPr="00B36803">
        <w:rPr>
          <w:rFonts w:ascii="Times New Roman" w:hAnsi="Times New Roman" w:cs="Times New Roman"/>
          <w:sz w:val="28"/>
          <w:szCs w:val="28"/>
          <w:shd w:val="clear" w:color="auto" w:fill="FFFFFF"/>
        </w:rPr>
        <w:t xml:space="preserve"> культура і спорт є </w:t>
      </w:r>
      <w:proofErr w:type="spellStart"/>
      <w:r w:rsidRPr="00B36803">
        <w:rPr>
          <w:rFonts w:ascii="Times New Roman" w:hAnsi="Times New Roman" w:cs="Times New Roman"/>
          <w:sz w:val="28"/>
          <w:szCs w:val="28"/>
          <w:shd w:val="clear" w:color="auto" w:fill="FFFFFF"/>
        </w:rPr>
        <w:t>складовими</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частинами</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виховного</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процесу</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дітей</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молоді</w:t>
      </w:r>
      <w:proofErr w:type="spellEnd"/>
      <w:r w:rsidRPr="00B36803">
        <w:rPr>
          <w:rFonts w:ascii="Times New Roman" w:hAnsi="Times New Roman" w:cs="Times New Roman"/>
          <w:sz w:val="28"/>
          <w:szCs w:val="28"/>
          <w:shd w:val="clear" w:color="auto" w:fill="FFFFFF"/>
        </w:rPr>
        <w:t xml:space="preserve"> і </w:t>
      </w:r>
      <w:proofErr w:type="spellStart"/>
      <w:r w:rsidRPr="00B36803">
        <w:rPr>
          <w:rFonts w:ascii="Times New Roman" w:hAnsi="Times New Roman" w:cs="Times New Roman"/>
          <w:sz w:val="28"/>
          <w:szCs w:val="28"/>
          <w:shd w:val="clear" w:color="auto" w:fill="FFFFFF"/>
        </w:rPr>
        <w:t>повноцінного</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життя</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дорослого</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населення</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Основне</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її</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призначення</w:t>
      </w:r>
      <w:proofErr w:type="spellEnd"/>
      <w:r w:rsidRPr="00B36803">
        <w:rPr>
          <w:rFonts w:ascii="Times New Roman" w:hAnsi="Times New Roman" w:cs="Times New Roman"/>
          <w:sz w:val="28"/>
          <w:szCs w:val="28"/>
          <w:shd w:val="clear" w:color="auto" w:fill="FFFFFF"/>
        </w:rPr>
        <w:t xml:space="preserve"> – </w:t>
      </w:r>
      <w:proofErr w:type="spellStart"/>
      <w:r w:rsidRPr="00B36803">
        <w:rPr>
          <w:rFonts w:ascii="Times New Roman" w:hAnsi="Times New Roman" w:cs="Times New Roman"/>
          <w:sz w:val="28"/>
          <w:szCs w:val="28"/>
          <w:shd w:val="clear" w:color="auto" w:fill="FFFFFF"/>
        </w:rPr>
        <w:t>зміцнення</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здоров’я</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підвищення</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фізичних</w:t>
      </w:r>
      <w:proofErr w:type="spellEnd"/>
      <w:r w:rsidRPr="00B36803">
        <w:rPr>
          <w:rFonts w:ascii="Times New Roman" w:hAnsi="Times New Roman" w:cs="Times New Roman"/>
          <w:sz w:val="28"/>
          <w:szCs w:val="28"/>
          <w:shd w:val="clear" w:color="auto" w:fill="FFFFFF"/>
        </w:rPr>
        <w:t xml:space="preserve"> та </w:t>
      </w:r>
      <w:proofErr w:type="spellStart"/>
      <w:r w:rsidRPr="00B36803">
        <w:rPr>
          <w:rFonts w:ascii="Times New Roman" w:hAnsi="Times New Roman" w:cs="Times New Roman"/>
          <w:sz w:val="28"/>
          <w:szCs w:val="28"/>
          <w:shd w:val="clear" w:color="auto" w:fill="FFFFFF"/>
        </w:rPr>
        <w:t>функціональних</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можливостей</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організму</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людини</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забезпечення</w:t>
      </w:r>
      <w:proofErr w:type="spellEnd"/>
      <w:r w:rsidRPr="00B36803">
        <w:rPr>
          <w:rFonts w:ascii="Times New Roman" w:hAnsi="Times New Roman" w:cs="Times New Roman"/>
          <w:sz w:val="28"/>
          <w:szCs w:val="28"/>
          <w:shd w:val="clear" w:color="auto" w:fill="FFFFFF"/>
        </w:rPr>
        <w:t xml:space="preserve"> здорового </w:t>
      </w:r>
      <w:proofErr w:type="spellStart"/>
      <w:r w:rsidRPr="00B36803">
        <w:rPr>
          <w:rFonts w:ascii="Times New Roman" w:hAnsi="Times New Roman" w:cs="Times New Roman"/>
          <w:sz w:val="28"/>
          <w:szCs w:val="28"/>
          <w:shd w:val="clear" w:color="auto" w:fill="FFFFFF"/>
        </w:rPr>
        <w:t>дозвілля</w:t>
      </w:r>
      <w:proofErr w:type="spell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утвердження</w:t>
      </w:r>
      <w:proofErr w:type="spellEnd"/>
      <w:r w:rsidRPr="00B36803">
        <w:rPr>
          <w:rFonts w:ascii="Times New Roman" w:hAnsi="Times New Roman" w:cs="Times New Roman"/>
          <w:sz w:val="28"/>
          <w:szCs w:val="28"/>
          <w:shd w:val="clear" w:color="auto" w:fill="FFFFFF"/>
        </w:rPr>
        <w:t xml:space="preserve"> авторитету </w:t>
      </w:r>
      <w:r w:rsidR="009B02D3">
        <w:rPr>
          <w:rFonts w:ascii="Times New Roman" w:hAnsi="Times New Roman" w:cs="Times New Roman"/>
          <w:sz w:val="28"/>
          <w:szCs w:val="28"/>
          <w:shd w:val="clear" w:color="auto" w:fill="FFFFFF"/>
          <w:lang w:val="uk-UA"/>
        </w:rPr>
        <w:t xml:space="preserve">Станіславської </w:t>
      </w:r>
      <w:proofErr w:type="gramStart"/>
      <w:r w:rsidR="009B02D3">
        <w:rPr>
          <w:rFonts w:ascii="Times New Roman" w:hAnsi="Times New Roman" w:cs="Times New Roman"/>
          <w:sz w:val="28"/>
          <w:szCs w:val="28"/>
          <w:shd w:val="clear" w:color="auto" w:fill="FFFFFF"/>
          <w:lang w:val="uk-UA"/>
        </w:rPr>
        <w:t xml:space="preserve">громади </w:t>
      </w:r>
      <w:r w:rsidRPr="00B36803">
        <w:rPr>
          <w:rFonts w:ascii="Times New Roman" w:hAnsi="Times New Roman" w:cs="Times New Roman"/>
          <w:sz w:val="28"/>
          <w:szCs w:val="28"/>
          <w:shd w:val="clear" w:color="auto" w:fill="FFFFFF"/>
        </w:rPr>
        <w:t xml:space="preserve"> в</w:t>
      </w:r>
      <w:proofErr w:type="gramEnd"/>
      <w:r w:rsidRPr="00B36803">
        <w:rPr>
          <w:rFonts w:ascii="Times New Roman" w:hAnsi="Times New Roman" w:cs="Times New Roman"/>
          <w:sz w:val="28"/>
          <w:szCs w:val="28"/>
          <w:shd w:val="clear" w:color="auto" w:fill="FFFFFF"/>
        </w:rPr>
        <w:t xml:space="preserve"> </w:t>
      </w:r>
      <w:proofErr w:type="spellStart"/>
      <w:r w:rsidRPr="00B36803">
        <w:rPr>
          <w:rFonts w:ascii="Times New Roman" w:hAnsi="Times New Roman" w:cs="Times New Roman"/>
          <w:sz w:val="28"/>
          <w:szCs w:val="28"/>
          <w:shd w:val="clear" w:color="auto" w:fill="FFFFFF"/>
        </w:rPr>
        <w:t>області</w:t>
      </w:r>
      <w:proofErr w:type="spellEnd"/>
      <w:r w:rsidRPr="00B36803">
        <w:rPr>
          <w:rFonts w:ascii="Times New Roman" w:hAnsi="Times New Roman" w:cs="Times New Roman"/>
          <w:sz w:val="28"/>
          <w:szCs w:val="28"/>
          <w:shd w:val="clear" w:color="auto" w:fill="FFFFFF"/>
        </w:rPr>
        <w:t xml:space="preserve"> та в </w:t>
      </w:r>
      <w:proofErr w:type="spellStart"/>
      <w:r w:rsidRPr="00B36803">
        <w:rPr>
          <w:rFonts w:ascii="Times New Roman" w:hAnsi="Times New Roman" w:cs="Times New Roman"/>
          <w:sz w:val="28"/>
          <w:szCs w:val="28"/>
          <w:shd w:val="clear" w:color="auto" w:fill="FFFFFF"/>
        </w:rPr>
        <w:t>Україні</w:t>
      </w:r>
      <w:proofErr w:type="spellEnd"/>
      <w:r w:rsidRPr="00B36803">
        <w:rPr>
          <w:rFonts w:ascii="Times New Roman" w:hAnsi="Times New Roman" w:cs="Times New Roman"/>
          <w:sz w:val="28"/>
          <w:szCs w:val="28"/>
          <w:shd w:val="clear" w:color="auto" w:fill="FFFFFF"/>
        </w:rPr>
        <w:t>.</w:t>
      </w:r>
      <w:r w:rsidR="00BD3299" w:rsidRPr="00B36803">
        <w:rPr>
          <w:rFonts w:ascii="Times New Roman" w:hAnsi="Times New Roman" w:cs="Times New Roman"/>
          <w:sz w:val="28"/>
          <w:szCs w:val="28"/>
          <w:lang w:val="uk-UA"/>
        </w:rPr>
        <w:t>.</w:t>
      </w:r>
    </w:p>
    <w:p w:rsidR="00B36803" w:rsidRPr="00B36803" w:rsidRDefault="00B36803" w:rsidP="00B36803">
      <w:pPr>
        <w:pStyle w:val="a4"/>
        <w:shd w:val="clear" w:color="auto" w:fill="FFFFFF"/>
        <w:spacing w:before="0" w:beforeAutospacing="0" w:after="225" w:afterAutospacing="0"/>
        <w:contextualSpacing/>
        <w:jc w:val="both"/>
        <w:textAlignment w:val="baseline"/>
        <w:rPr>
          <w:color w:val="000000"/>
          <w:sz w:val="28"/>
          <w:szCs w:val="28"/>
        </w:rPr>
      </w:pPr>
      <w:r w:rsidRPr="00B36803">
        <w:rPr>
          <w:color w:val="000000"/>
          <w:sz w:val="28"/>
          <w:szCs w:val="28"/>
        </w:rPr>
        <w:t>Світовий досвід показує, що рухова активність людини протягом усього життя запобігає захворюванням та поліпшує стан здоров’я. До основних причин, що негативно впливають на спосіб життя, стан здоров’я населення та розвиток сфери фізичної культури і спорту, належать:</w:t>
      </w:r>
    </w:p>
    <w:p w:rsidR="00B36803" w:rsidRPr="00B36803" w:rsidRDefault="00D36489" w:rsidP="00B36803">
      <w:pPr>
        <w:pStyle w:val="a4"/>
        <w:numPr>
          <w:ilvl w:val="0"/>
          <w:numId w:val="6"/>
        </w:numPr>
        <w:shd w:val="clear" w:color="auto" w:fill="FFFFFF"/>
        <w:spacing w:before="0" w:beforeAutospacing="0" w:after="225" w:afterAutospacing="0"/>
        <w:contextualSpacing/>
        <w:jc w:val="both"/>
        <w:textAlignment w:val="baseline"/>
        <w:rPr>
          <w:color w:val="000000"/>
          <w:sz w:val="28"/>
          <w:szCs w:val="28"/>
        </w:rPr>
      </w:pPr>
      <w:r w:rsidRPr="00B36803">
        <w:rPr>
          <w:color w:val="000000"/>
          <w:sz w:val="28"/>
          <w:szCs w:val="28"/>
        </w:rPr>
        <w:t>не сформованість</w:t>
      </w:r>
      <w:r w:rsidR="00B36803" w:rsidRPr="00B36803">
        <w:rPr>
          <w:color w:val="000000"/>
          <w:sz w:val="28"/>
          <w:szCs w:val="28"/>
        </w:rPr>
        <w:t xml:space="preserve"> сталих традицій та мотивацій щодо ведення здорового способу життя та фізкультурно-спортивної реабілітації інвалідів засобами фізичної культури і спорту як важливих чинників фізичного та соціального благополуччя, поліпшення стану здоров’я і продовження тривалості життя;</w:t>
      </w:r>
    </w:p>
    <w:p w:rsidR="00B36803" w:rsidRPr="00B36803" w:rsidRDefault="00B36803" w:rsidP="00B36803">
      <w:pPr>
        <w:pStyle w:val="a4"/>
        <w:numPr>
          <w:ilvl w:val="0"/>
          <w:numId w:val="6"/>
        </w:numPr>
        <w:shd w:val="clear" w:color="auto" w:fill="FFFFFF"/>
        <w:spacing w:before="0" w:beforeAutospacing="0" w:after="225" w:afterAutospacing="0"/>
        <w:contextualSpacing/>
        <w:jc w:val="both"/>
        <w:textAlignment w:val="baseline"/>
        <w:rPr>
          <w:color w:val="000000"/>
          <w:sz w:val="28"/>
          <w:szCs w:val="28"/>
        </w:rPr>
      </w:pPr>
      <w:r w:rsidRPr="00B36803">
        <w:rPr>
          <w:color w:val="000000"/>
          <w:sz w:val="28"/>
          <w:szCs w:val="28"/>
        </w:rPr>
        <w:t>загальне погіршення стану здоров’я населення, що призводить до зменшення кількості осіб, які можуть бути залучені до дитячо-юнацького спорту та спорту вищих досягнень, спроможних витримувати значні фізичні навантаження та досягати високих спортивних результатів;</w:t>
      </w:r>
    </w:p>
    <w:p w:rsidR="00B36803" w:rsidRPr="00B36803" w:rsidRDefault="00B36803" w:rsidP="00B36803">
      <w:pPr>
        <w:pStyle w:val="a4"/>
        <w:numPr>
          <w:ilvl w:val="0"/>
          <w:numId w:val="6"/>
        </w:numPr>
        <w:shd w:val="clear" w:color="auto" w:fill="FFFFFF"/>
        <w:spacing w:before="0" w:beforeAutospacing="0" w:after="225" w:afterAutospacing="0"/>
        <w:contextualSpacing/>
        <w:jc w:val="both"/>
        <w:textAlignment w:val="baseline"/>
        <w:rPr>
          <w:color w:val="000000"/>
          <w:sz w:val="28"/>
          <w:szCs w:val="28"/>
        </w:rPr>
      </w:pPr>
      <w:r w:rsidRPr="00B36803">
        <w:rPr>
          <w:color w:val="000000"/>
          <w:sz w:val="28"/>
          <w:szCs w:val="28"/>
        </w:rPr>
        <w:t>невідповідність вимогам сучасності та значне відставання від світових стандартів ресурсного забезпечення сфери фізичної культури і спорту, а саме: кадрового, фінансового, матеріально-технічного, інформаційного.</w:t>
      </w:r>
    </w:p>
    <w:p w:rsidR="00B36803" w:rsidRPr="00B36803" w:rsidRDefault="00B36803" w:rsidP="00B36803">
      <w:pPr>
        <w:pStyle w:val="a4"/>
        <w:shd w:val="clear" w:color="auto" w:fill="FFFFFF"/>
        <w:spacing w:before="0" w:beforeAutospacing="0" w:after="225" w:afterAutospacing="0"/>
        <w:contextualSpacing/>
        <w:jc w:val="both"/>
        <w:textAlignment w:val="baseline"/>
        <w:rPr>
          <w:color w:val="000000"/>
          <w:sz w:val="28"/>
          <w:szCs w:val="28"/>
        </w:rPr>
      </w:pPr>
      <w:r w:rsidRPr="00B36803">
        <w:rPr>
          <w:color w:val="000000"/>
          <w:sz w:val="28"/>
          <w:szCs w:val="28"/>
        </w:rPr>
        <w:t>Основні причини виникнення проблеми характеризуються такими чинниками:</w:t>
      </w:r>
    </w:p>
    <w:p w:rsidR="00B36803" w:rsidRPr="00B36803" w:rsidRDefault="00B36803" w:rsidP="00B36803">
      <w:pPr>
        <w:pStyle w:val="a4"/>
        <w:numPr>
          <w:ilvl w:val="0"/>
          <w:numId w:val="7"/>
        </w:numPr>
        <w:shd w:val="clear" w:color="auto" w:fill="FFFFFF"/>
        <w:spacing w:before="0" w:beforeAutospacing="0" w:after="225" w:afterAutospacing="0"/>
        <w:contextualSpacing/>
        <w:jc w:val="both"/>
        <w:textAlignment w:val="baseline"/>
        <w:rPr>
          <w:color w:val="000000"/>
          <w:sz w:val="28"/>
          <w:szCs w:val="28"/>
        </w:rPr>
      </w:pPr>
      <w:r w:rsidRPr="00B36803">
        <w:rPr>
          <w:color w:val="000000"/>
          <w:sz w:val="28"/>
          <w:szCs w:val="28"/>
        </w:rPr>
        <w:t>обмежена рухова активність, нераціональне та незбалансоване харчування, фактори асоціальної поведінки в суспільстві;</w:t>
      </w:r>
    </w:p>
    <w:p w:rsidR="00B36803" w:rsidRPr="00B36803" w:rsidRDefault="00B36803" w:rsidP="00B36803">
      <w:pPr>
        <w:pStyle w:val="a4"/>
        <w:numPr>
          <w:ilvl w:val="0"/>
          <w:numId w:val="7"/>
        </w:numPr>
        <w:shd w:val="clear" w:color="auto" w:fill="FFFFFF"/>
        <w:spacing w:before="0" w:beforeAutospacing="0" w:after="225" w:afterAutospacing="0"/>
        <w:contextualSpacing/>
        <w:jc w:val="both"/>
        <w:textAlignment w:val="baseline"/>
        <w:rPr>
          <w:color w:val="000000"/>
          <w:sz w:val="28"/>
          <w:szCs w:val="28"/>
        </w:rPr>
      </w:pPr>
      <w:r w:rsidRPr="00B36803">
        <w:rPr>
          <w:color w:val="000000"/>
          <w:sz w:val="28"/>
          <w:szCs w:val="28"/>
        </w:rPr>
        <w:t>низький рівень</w:t>
      </w:r>
      <w:r>
        <w:rPr>
          <w:color w:val="000000"/>
          <w:sz w:val="28"/>
          <w:szCs w:val="28"/>
        </w:rPr>
        <w:t xml:space="preserve"> </w:t>
      </w:r>
      <w:r w:rsidRPr="00B36803">
        <w:rPr>
          <w:color w:val="000000"/>
          <w:sz w:val="28"/>
          <w:szCs w:val="28"/>
        </w:rPr>
        <w:t>розвитку спортивної інфраструктури, здатної задовольнити потреби населення у щоденній руховій активності відповідно до фізіологічних потреб, у тому числі осіб з обмеженими фізичними можливостями;</w:t>
      </w:r>
    </w:p>
    <w:p w:rsidR="00B36803" w:rsidRPr="00B36803" w:rsidRDefault="00B36803" w:rsidP="00B36803">
      <w:pPr>
        <w:pStyle w:val="a4"/>
        <w:numPr>
          <w:ilvl w:val="0"/>
          <w:numId w:val="7"/>
        </w:numPr>
        <w:shd w:val="clear" w:color="auto" w:fill="FFFFFF"/>
        <w:spacing w:before="0" w:beforeAutospacing="0" w:after="225" w:afterAutospacing="0"/>
        <w:contextualSpacing/>
        <w:jc w:val="both"/>
        <w:textAlignment w:val="baseline"/>
        <w:rPr>
          <w:color w:val="000000"/>
          <w:sz w:val="28"/>
          <w:szCs w:val="28"/>
        </w:rPr>
      </w:pPr>
      <w:r>
        <w:rPr>
          <w:color w:val="000000"/>
          <w:sz w:val="28"/>
          <w:szCs w:val="28"/>
        </w:rPr>
        <w:t xml:space="preserve">низький рівень </w:t>
      </w:r>
      <w:r w:rsidRPr="00B36803">
        <w:rPr>
          <w:color w:val="000000"/>
          <w:sz w:val="28"/>
          <w:szCs w:val="28"/>
        </w:rPr>
        <w:t>фінансового та матеріально-технічного забезпечення дитячо-юнацького спорту;</w:t>
      </w:r>
    </w:p>
    <w:p w:rsidR="00B36803" w:rsidRPr="00B36803" w:rsidRDefault="00B36803" w:rsidP="00B36803">
      <w:pPr>
        <w:pStyle w:val="a4"/>
        <w:numPr>
          <w:ilvl w:val="0"/>
          <w:numId w:val="7"/>
        </w:numPr>
        <w:shd w:val="clear" w:color="auto" w:fill="FFFFFF"/>
        <w:spacing w:before="0" w:beforeAutospacing="0" w:after="225" w:afterAutospacing="0"/>
        <w:contextualSpacing/>
        <w:jc w:val="both"/>
        <w:textAlignment w:val="baseline"/>
        <w:rPr>
          <w:color w:val="000000"/>
          <w:sz w:val="28"/>
          <w:szCs w:val="28"/>
        </w:rPr>
      </w:pPr>
      <w:r>
        <w:rPr>
          <w:color w:val="000000"/>
          <w:sz w:val="28"/>
          <w:szCs w:val="28"/>
        </w:rPr>
        <w:t xml:space="preserve"> недостатній рівень </w:t>
      </w:r>
      <w:r w:rsidRPr="00B36803">
        <w:rPr>
          <w:color w:val="000000"/>
          <w:sz w:val="28"/>
          <w:szCs w:val="28"/>
        </w:rPr>
        <w:t xml:space="preserve">пропаганди у засобах масової інформації та усвідомлення населенням цінності здоров’я, відповідального ставлення батьків до виховання своїх дітей та </w:t>
      </w:r>
      <w:r w:rsidR="00D36489" w:rsidRPr="00B36803">
        <w:rPr>
          <w:color w:val="000000"/>
          <w:sz w:val="28"/>
          <w:szCs w:val="28"/>
        </w:rPr>
        <w:t>не сформованість</w:t>
      </w:r>
      <w:r w:rsidRPr="00B36803">
        <w:rPr>
          <w:color w:val="000000"/>
          <w:sz w:val="28"/>
          <w:szCs w:val="28"/>
        </w:rPr>
        <w:t xml:space="preserve"> ефективної системи стимулювання населення до збереження свого здоров’я;</w:t>
      </w:r>
    </w:p>
    <w:p w:rsidR="00B36803" w:rsidRPr="00B36803" w:rsidRDefault="00B36803" w:rsidP="00B36803">
      <w:pPr>
        <w:pStyle w:val="a4"/>
        <w:numPr>
          <w:ilvl w:val="0"/>
          <w:numId w:val="7"/>
        </w:numPr>
        <w:shd w:val="clear" w:color="auto" w:fill="FFFFFF"/>
        <w:spacing w:before="0" w:beforeAutospacing="0" w:after="225" w:afterAutospacing="0"/>
        <w:contextualSpacing/>
        <w:jc w:val="both"/>
        <w:textAlignment w:val="baseline"/>
        <w:rPr>
          <w:color w:val="000000"/>
          <w:sz w:val="28"/>
          <w:szCs w:val="28"/>
        </w:rPr>
      </w:pPr>
      <w:r w:rsidRPr="00B36803">
        <w:rPr>
          <w:color w:val="000000"/>
          <w:sz w:val="28"/>
          <w:szCs w:val="28"/>
        </w:rPr>
        <w:lastRenderedPageBreak/>
        <w:t>невідповідність послуг, що надаються засобами фізичної культури і спорту за місцем проживання та роботи громадян, у місцях масового відпочинку населення, потребам населення та людям з обмеженими фізичними можливостями;</w:t>
      </w:r>
    </w:p>
    <w:p w:rsidR="00B36803" w:rsidRPr="00B36803" w:rsidRDefault="00B36803" w:rsidP="00B36803">
      <w:pPr>
        <w:pStyle w:val="a4"/>
        <w:numPr>
          <w:ilvl w:val="0"/>
          <w:numId w:val="7"/>
        </w:numPr>
        <w:shd w:val="clear" w:color="auto" w:fill="FFFFFF"/>
        <w:spacing w:before="0" w:beforeAutospacing="0" w:after="225" w:afterAutospacing="0"/>
        <w:contextualSpacing/>
        <w:jc w:val="both"/>
        <w:textAlignment w:val="baseline"/>
        <w:rPr>
          <w:color w:val="000000"/>
          <w:sz w:val="28"/>
          <w:szCs w:val="28"/>
        </w:rPr>
      </w:pPr>
      <w:r w:rsidRPr="00B36803">
        <w:rPr>
          <w:color w:val="000000"/>
          <w:sz w:val="28"/>
          <w:szCs w:val="28"/>
        </w:rPr>
        <w:t>відсутність економічної заінтересованості суб’єктів господарської діяльності у сприянні реалізації заходів щодо зниження професійної захворюваності та зміцнення здоров’я працівників;</w:t>
      </w:r>
    </w:p>
    <w:p w:rsidR="00B36803" w:rsidRPr="00B36803" w:rsidRDefault="00B36803" w:rsidP="00B36803">
      <w:pPr>
        <w:pStyle w:val="a4"/>
        <w:numPr>
          <w:ilvl w:val="0"/>
          <w:numId w:val="7"/>
        </w:numPr>
        <w:shd w:val="clear" w:color="auto" w:fill="FFFFFF"/>
        <w:spacing w:before="0" w:beforeAutospacing="0" w:after="225" w:afterAutospacing="0"/>
        <w:contextualSpacing/>
        <w:jc w:val="both"/>
        <w:textAlignment w:val="baseline"/>
        <w:rPr>
          <w:color w:val="000000"/>
          <w:sz w:val="28"/>
          <w:szCs w:val="28"/>
        </w:rPr>
      </w:pPr>
      <w:r w:rsidRPr="00B36803">
        <w:rPr>
          <w:color w:val="000000"/>
          <w:sz w:val="28"/>
          <w:szCs w:val="28"/>
        </w:rPr>
        <w:t>недостатність бюджетного фінансування, неефективність залучення коштів з інших джерел, незначний обсяг інвестицій.</w:t>
      </w:r>
    </w:p>
    <w:p w:rsidR="00D36489" w:rsidRDefault="00B36803" w:rsidP="00D36489">
      <w:pPr>
        <w:pStyle w:val="a4"/>
        <w:shd w:val="clear" w:color="auto" w:fill="FFFFFF"/>
        <w:spacing w:before="0" w:beforeAutospacing="0" w:after="0" w:afterAutospacing="0"/>
        <w:contextualSpacing/>
        <w:jc w:val="both"/>
        <w:textAlignment w:val="baseline"/>
        <w:rPr>
          <w:color w:val="000000"/>
          <w:sz w:val="28"/>
          <w:szCs w:val="28"/>
        </w:rPr>
      </w:pPr>
      <w:r w:rsidRPr="00B36803">
        <w:rPr>
          <w:color w:val="000000"/>
          <w:sz w:val="28"/>
          <w:szCs w:val="28"/>
        </w:rPr>
        <w:t>Ці проблеми потребують вирішення із застосуванням програмного методу на основі розроблення та реалізації Програми із залученням фінансових ресурсів, чіткої координації діяльності місцевих органів виконавчої влади та органів місцевого самоврядування відповідно до сучасних потреб економічного й соціального розвитку громади.</w:t>
      </w:r>
    </w:p>
    <w:p w:rsidR="00BD3299" w:rsidRPr="00B36803" w:rsidRDefault="00BD3299" w:rsidP="00B36803">
      <w:pPr>
        <w:pStyle w:val="11"/>
        <w:ind w:firstLine="426"/>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За таких умов пріоритетним напрямом регіональної гуманітарної політики має  стати розвиток сфери фізичної культури і спорту, адже світовий досвід свідчить, що рухова активність людини протягом усього життя сприяє профілактиці захворювань та зміцненню здоров’я.</w:t>
      </w:r>
    </w:p>
    <w:p w:rsidR="00BD3299" w:rsidRPr="00B36803" w:rsidRDefault="00BD3299" w:rsidP="00B36803">
      <w:pPr>
        <w:pStyle w:val="11"/>
        <w:ind w:firstLine="360"/>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 xml:space="preserve">Вищезазначені проблеми можливо розв’язати за умови ефективної підтримки з боку владних структур усіх рівнів, виділення необхідних коштів на проведення навчально-тренувальної роботи та спортивних заходів, поліпшення матеріально-технічної бази сфери фізичної культури і спорту тощо. </w:t>
      </w:r>
    </w:p>
    <w:p w:rsidR="00BD3299" w:rsidRPr="00B36803" w:rsidRDefault="00BD3299" w:rsidP="00B36803">
      <w:pPr>
        <w:pStyle w:val="11"/>
        <w:ind w:firstLine="709"/>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Програма розроблена відповідно до Закону України «Про фізичну культуру і спорт» і розрахована на 20</w:t>
      </w:r>
      <w:r w:rsidR="00D36489">
        <w:rPr>
          <w:rFonts w:ascii="Times New Roman" w:hAnsi="Times New Roman" w:cs="Times New Roman"/>
          <w:sz w:val="28"/>
          <w:szCs w:val="28"/>
          <w:lang w:val="uk-UA"/>
        </w:rPr>
        <w:t>20</w:t>
      </w:r>
      <w:r w:rsidRPr="00B36803">
        <w:rPr>
          <w:rFonts w:ascii="Times New Roman" w:hAnsi="Times New Roman" w:cs="Times New Roman"/>
          <w:sz w:val="28"/>
          <w:szCs w:val="28"/>
          <w:lang w:val="uk-UA"/>
        </w:rPr>
        <w:t xml:space="preserve"> – 202</w:t>
      </w:r>
      <w:r w:rsidR="00D36489">
        <w:rPr>
          <w:rFonts w:ascii="Times New Roman" w:hAnsi="Times New Roman" w:cs="Times New Roman"/>
          <w:sz w:val="28"/>
          <w:szCs w:val="28"/>
          <w:lang w:val="uk-UA"/>
        </w:rPr>
        <w:t>1</w:t>
      </w:r>
      <w:r w:rsidRPr="00B36803">
        <w:rPr>
          <w:rFonts w:ascii="Times New Roman" w:hAnsi="Times New Roman" w:cs="Times New Roman"/>
          <w:sz w:val="28"/>
          <w:szCs w:val="28"/>
          <w:lang w:val="uk-UA"/>
        </w:rPr>
        <w:t xml:space="preserve"> роки, що </w:t>
      </w:r>
      <w:r w:rsidRPr="00B36803">
        <w:rPr>
          <w:rFonts w:ascii="Times New Roman" w:hAnsi="Times New Roman" w:cs="Times New Roman"/>
          <w:spacing w:val="-2"/>
          <w:sz w:val="28"/>
          <w:szCs w:val="28"/>
          <w:lang w:val="uk-UA"/>
        </w:rPr>
        <w:t xml:space="preserve">дасть можливість виконати поставлені завдання </w:t>
      </w:r>
      <w:r w:rsidRPr="00B36803">
        <w:rPr>
          <w:rFonts w:ascii="Times New Roman" w:hAnsi="Times New Roman" w:cs="Times New Roman"/>
          <w:sz w:val="28"/>
          <w:szCs w:val="28"/>
          <w:lang w:val="uk-UA"/>
        </w:rPr>
        <w:t>згідно із сучасними потребами економічного та соціального розвитку країни.</w:t>
      </w:r>
    </w:p>
    <w:p w:rsidR="00103948" w:rsidRPr="00B36803" w:rsidRDefault="00103948" w:rsidP="00B36803">
      <w:pPr>
        <w:pStyle w:val="11"/>
        <w:contextualSpacing/>
        <w:jc w:val="center"/>
        <w:rPr>
          <w:rFonts w:ascii="Times New Roman" w:hAnsi="Times New Roman" w:cs="Times New Roman"/>
          <w:b/>
          <w:sz w:val="28"/>
          <w:szCs w:val="28"/>
          <w:lang w:val="uk-UA"/>
        </w:rPr>
      </w:pPr>
    </w:p>
    <w:p w:rsidR="00BD3299" w:rsidRPr="00B36803" w:rsidRDefault="00BD3299" w:rsidP="00B36803">
      <w:pPr>
        <w:pStyle w:val="11"/>
        <w:contextualSpacing/>
        <w:jc w:val="center"/>
        <w:rPr>
          <w:rFonts w:ascii="Times New Roman" w:hAnsi="Times New Roman" w:cs="Times New Roman"/>
          <w:b/>
          <w:sz w:val="28"/>
          <w:szCs w:val="28"/>
          <w:lang w:val="uk-UA"/>
        </w:rPr>
      </w:pPr>
      <w:r w:rsidRPr="00B36803">
        <w:rPr>
          <w:rFonts w:ascii="Times New Roman" w:hAnsi="Times New Roman" w:cs="Times New Roman"/>
          <w:b/>
          <w:sz w:val="28"/>
          <w:szCs w:val="28"/>
          <w:lang w:val="uk-UA"/>
        </w:rPr>
        <w:t>ІІ. Мета Програми</w:t>
      </w:r>
    </w:p>
    <w:p w:rsidR="00713D4F" w:rsidRPr="00B36803" w:rsidRDefault="00713D4F" w:rsidP="00B36803">
      <w:pPr>
        <w:pStyle w:val="11"/>
        <w:contextualSpacing/>
        <w:jc w:val="center"/>
        <w:rPr>
          <w:rFonts w:ascii="Times New Roman" w:hAnsi="Times New Roman" w:cs="Times New Roman"/>
          <w:sz w:val="28"/>
          <w:szCs w:val="28"/>
          <w:lang w:val="uk-UA"/>
        </w:rPr>
      </w:pPr>
    </w:p>
    <w:p w:rsidR="00BD3299" w:rsidRPr="00B36803" w:rsidRDefault="00BD3299" w:rsidP="00B36803">
      <w:pPr>
        <w:pStyle w:val="11"/>
        <w:ind w:firstLine="709"/>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Програма визначає стратегію розвитку сфери фізичної к</w:t>
      </w:r>
      <w:r w:rsidR="00103948" w:rsidRPr="00B36803">
        <w:rPr>
          <w:rFonts w:ascii="Times New Roman" w:hAnsi="Times New Roman" w:cs="Times New Roman"/>
          <w:sz w:val="28"/>
          <w:szCs w:val="28"/>
          <w:lang w:val="uk-UA"/>
        </w:rPr>
        <w:t xml:space="preserve">ультури і спорту Станіславської </w:t>
      </w:r>
      <w:r w:rsidR="009B02D3">
        <w:rPr>
          <w:rFonts w:ascii="Times New Roman" w:hAnsi="Times New Roman" w:cs="Times New Roman"/>
          <w:sz w:val="28"/>
          <w:szCs w:val="28"/>
          <w:lang w:val="uk-UA"/>
        </w:rPr>
        <w:t>територіальної громади</w:t>
      </w:r>
      <w:r w:rsidR="005D636B" w:rsidRPr="00B36803">
        <w:rPr>
          <w:rFonts w:ascii="Times New Roman" w:hAnsi="Times New Roman" w:cs="Times New Roman"/>
          <w:sz w:val="28"/>
          <w:szCs w:val="28"/>
          <w:lang w:val="uk-UA"/>
        </w:rPr>
        <w:t xml:space="preserve"> на 202</w:t>
      </w:r>
      <w:r w:rsidR="00D36489">
        <w:rPr>
          <w:rFonts w:ascii="Times New Roman" w:hAnsi="Times New Roman" w:cs="Times New Roman"/>
          <w:sz w:val="28"/>
          <w:szCs w:val="28"/>
          <w:lang w:val="uk-UA"/>
        </w:rPr>
        <w:t>1</w:t>
      </w:r>
      <w:r w:rsidRPr="00B36803">
        <w:rPr>
          <w:rFonts w:ascii="Times New Roman" w:hAnsi="Times New Roman" w:cs="Times New Roman"/>
          <w:sz w:val="28"/>
          <w:szCs w:val="28"/>
          <w:lang w:val="uk-UA"/>
        </w:rPr>
        <w:t>рік.</w:t>
      </w:r>
    </w:p>
    <w:p w:rsidR="00BD3299" w:rsidRPr="00B36803" w:rsidRDefault="00BD3299"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Метою Програми є:</w:t>
      </w:r>
    </w:p>
    <w:p w:rsidR="00BD3299" w:rsidRPr="00B36803" w:rsidRDefault="00BD3299"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ab/>
        <w:t>- популяризація здорового способу життя, забезпечення розвитку всіх напрямів фізич</w:t>
      </w:r>
      <w:r w:rsidR="00103948" w:rsidRPr="00B36803">
        <w:rPr>
          <w:rFonts w:ascii="Times New Roman" w:hAnsi="Times New Roman" w:cs="Times New Roman"/>
          <w:sz w:val="28"/>
          <w:szCs w:val="28"/>
          <w:lang w:val="uk-UA"/>
        </w:rPr>
        <w:t xml:space="preserve">ної культури (фізичне виховання та  масовий спорт </w:t>
      </w:r>
      <w:r w:rsidRPr="00B36803">
        <w:rPr>
          <w:rFonts w:ascii="Times New Roman" w:hAnsi="Times New Roman" w:cs="Times New Roman"/>
          <w:sz w:val="28"/>
          <w:szCs w:val="28"/>
          <w:lang w:val="uk-UA"/>
        </w:rPr>
        <w:t>) і створення умов для регулярної рухової активності різних верств населення з урахуванням інтересів, побажань, здібностей та індивідуальних особливостей кожного;</w:t>
      </w:r>
    </w:p>
    <w:p w:rsidR="00BD3299" w:rsidRPr="00B36803" w:rsidRDefault="00BD3299"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ab/>
        <w:t xml:space="preserve">- створення умов для залучення дітей, у тому числі і дітей-інвалідів,  до занять обраним видом спорту, виявлення та залучення обдарованої молоді до системи резервного спорту, спорту вищих досягнень; </w:t>
      </w:r>
    </w:p>
    <w:p w:rsidR="00BD3299" w:rsidRDefault="00BD3299"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ab/>
        <w:t>- створення цілісної системи забезпечення сфери фізичної культури і спорту шляхом удосконалення кадрового, матеріально-технічного, фінансового, науково-методичного, медичного, інформаційного забезпечення, активізації співпраці з громадськими організаціями фізкультурно-спортивної спрямованості;</w:t>
      </w:r>
    </w:p>
    <w:p w:rsidR="008A160A" w:rsidRPr="008A160A" w:rsidRDefault="008A160A" w:rsidP="00B36803">
      <w:pPr>
        <w:pStyle w:val="1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8A160A">
        <w:rPr>
          <w:rFonts w:ascii="Times New Roman" w:hAnsi="Times New Roman" w:cs="Times New Roman"/>
          <w:sz w:val="28"/>
          <w:szCs w:val="28"/>
        </w:rPr>
        <w:t xml:space="preserve">- </w:t>
      </w:r>
      <w:proofErr w:type="spellStart"/>
      <w:r w:rsidRPr="008A160A">
        <w:rPr>
          <w:rFonts w:ascii="Times New Roman" w:hAnsi="Times New Roman" w:cs="Times New Roman"/>
          <w:sz w:val="28"/>
          <w:szCs w:val="28"/>
        </w:rPr>
        <w:t>створення</w:t>
      </w:r>
      <w:proofErr w:type="spellEnd"/>
      <w:r w:rsidRPr="008A160A">
        <w:rPr>
          <w:rFonts w:ascii="Times New Roman" w:hAnsi="Times New Roman" w:cs="Times New Roman"/>
          <w:sz w:val="28"/>
          <w:szCs w:val="28"/>
        </w:rPr>
        <w:t xml:space="preserve"> умов для </w:t>
      </w:r>
      <w:proofErr w:type="spellStart"/>
      <w:r w:rsidRPr="008A160A">
        <w:rPr>
          <w:rFonts w:ascii="Times New Roman" w:hAnsi="Times New Roman" w:cs="Times New Roman"/>
          <w:sz w:val="28"/>
          <w:szCs w:val="28"/>
        </w:rPr>
        <w:t>залучення</w:t>
      </w:r>
      <w:proofErr w:type="spellEnd"/>
      <w:r w:rsidRPr="008A160A">
        <w:rPr>
          <w:rFonts w:ascii="Times New Roman" w:hAnsi="Times New Roman" w:cs="Times New Roman"/>
          <w:sz w:val="28"/>
          <w:szCs w:val="28"/>
        </w:rPr>
        <w:t xml:space="preserve"> широких </w:t>
      </w:r>
      <w:proofErr w:type="spellStart"/>
      <w:r w:rsidRPr="008A160A">
        <w:rPr>
          <w:rFonts w:ascii="Times New Roman" w:hAnsi="Times New Roman" w:cs="Times New Roman"/>
          <w:sz w:val="28"/>
          <w:szCs w:val="28"/>
        </w:rPr>
        <w:t>верств</w:t>
      </w:r>
      <w:proofErr w:type="spellEnd"/>
      <w:r w:rsidRPr="008A160A">
        <w:rPr>
          <w:rFonts w:ascii="Times New Roman" w:hAnsi="Times New Roman" w:cs="Times New Roman"/>
          <w:sz w:val="28"/>
          <w:szCs w:val="28"/>
        </w:rPr>
        <w:t xml:space="preserve"> </w:t>
      </w:r>
      <w:proofErr w:type="spellStart"/>
      <w:r w:rsidRPr="008A160A">
        <w:rPr>
          <w:rFonts w:ascii="Times New Roman" w:hAnsi="Times New Roman" w:cs="Times New Roman"/>
          <w:sz w:val="28"/>
          <w:szCs w:val="28"/>
        </w:rPr>
        <w:t>населення</w:t>
      </w:r>
      <w:proofErr w:type="spellEnd"/>
      <w:r w:rsidRPr="008A160A">
        <w:rPr>
          <w:rFonts w:ascii="Times New Roman" w:hAnsi="Times New Roman" w:cs="Times New Roman"/>
          <w:sz w:val="28"/>
          <w:szCs w:val="28"/>
        </w:rPr>
        <w:t xml:space="preserve"> до </w:t>
      </w:r>
      <w:proofErr w:type="spellStart"/>
      <w:r w:rsidRPr="008A160A">
        <w:rPr>
          <w:rFonts w:ascii="Times New Roman" w:hAnsi="Times New Roman" w:cs="Times New Roman"/>
          <w:sz w:val="28"/>
          <w:szCs w:val="28"/>
        </w:rPr>
        <w:t>систематичних</w:t>
      </w:r>
      <w:proofErr w:type="spellEnd"/>
      <w:r w:rsidRPr="008A160A">
        <w:rPr>
          <w:rFonts w:ascii="Times New Roman" w:hAnsi="Times New Roman" w:cs="Times New Roman"/>
          <w:sz w:val="28"/>
          <w:szCs w:val="28"/>
        </w:rPr>
        <w:t xml:space="preserve"> занять </w:t>
      </w:r>
      <w:proofErr w:type="spellStart"/>
      <w:r w:rsidRPr="008A160A">
        <w:rPr>
          <w:rFonts w:ascii="Times New Roman" w:hAnsi="Times New Roman" w:cs="Times New Roman"/>
          <w:sz w:val="28"/>
          <w:szCs w:val="28"/>
        </w:rPr>
        <w:t>фізичною</w:t>
      </w:r>
      <w:proofErr w:type="spellEnd"/>
      <w:r w:rsidRPr="008A160A">
        <w:rPr>
          <w:rFonts w:ascii="Times New Roman" w:hAnsi="Times New Roman" w:cs="Times New Roman"/>
          <w:sz w:val="28"/>
          <w:szCs w:val="28"/>
        </w:rPr>
        <w:t xml:space="preserve"> культурою та </w:t>
      </w:r>
      <w:proofErr w:type="spellStart"/>
      <w:r w:rsidRPr="008A160A">
        <w:rPr>
          <w:rFonts w:ascii="Times New Roman" w:hAnsi="Times New Roman" w:cs="Times New Roman"/>
          <w:sz w:val="28"/>
          <w:szCs w:val="28"/>
        </w:rPr>
        <w:t>масовим</w:t>
      </w:r>
      <w:proofErr w:type="spellEnd"/>
      <w:r w:rsidRPr="008A160A">
        <w:rPr>
          <w:rFonts w:ascii="Times New Roman" w:hAnsi="Times New Roman" w:cs="Times New Roman"/>
          <w:sz w:val="28"/>
          <w:szCs w:val="28"/>
        </w:rPr>
        <w:t xml:space="preserve"> спортом </w:t>
      </w:r>
      <w:r w:rsidRPr="008A160A">
        <w:rPr>
          <w:rStyle w:val="a5"/>
          <w:rFonts w:ascii="Times New Roman" w:hAnsi="Times New Roman" w:cs="Times New Roman"/>
          <w:b w:val="0"/>
          <w:sz w:val="28"/>
          <w:szCs w:val="28"/>
        </w:rPr>
        <w:t xml:space="preserve">з </w:t>
      </w:r>
      <w:proofErr w:type="spellStart"/>
      <w:r w:rsidRPr="008A160A">
        <w:rPr>
          <w:rStyle w:val="a5"/>
          <w:rFonts w:ascii="Times New Roman" w:hAnsi="Times New Roman" w:cs="Times New Roman"/>
          <w:b w:val="0"/>
          <w:sz w:val="28"/>
          <w:szCs w:val="28"/>
        </w:rPr>
        <w:t>урахуванням</w:t>
      </w:r>
      <w:proofErr w:type="spellEnd"/>
      <w:r w:rsidRPr="008A160A">
        <w:rPr>
          <w:rStyle w:val="a5"/>
          <w:rFonts w:ascii="Times New Roman" w:hAnsi="Times New Roman" w:cs="Times New Roman"/>
          <w:b w:val="0"/>
          <w:sz w:val="28"/>
          <w:szCs w:val="28"/>
        </w:rPr>
        <w:t xml:space="preserve"> </w:t>
      </w:r>
      <w:proofErr w:type="spellStart"/>
      <w:r w:rsidRPr="008A160A">
        <w:rPr>
          <w:rStyle w:val="a5"/>
          <w:rFonts w:ascii="Times New Roman" w:hAnsi="Times New Roman" w:cs="Times New Roman"/>
          <w:b w:val="0"/>
          <w:sz w:val="28"/>
          <w:szCs w:val="28"/>
        </w:rPr>
        <w:t>віку</w:t>
      </w:r>
      <w:proofErr w:type="spellEnd"/>
      <w:r w:rsidRPr="008A160A">
        <w:rPr>
          <w:rStyle w:val="a5"/>
          <w:rFonts w:ascii="Times New Roman" w:hAnsi="Times New Roman" w:cs="Times New Roman"/>
          <w:b w:val="0"/>
          <w:sz w:val="28"/>
          <w:szCs w:val="28"/>
        </w:rPr>
        <w:t xml:space="preserve">, </w:t>
      </w:r>
      <w:proofErr w:type="spellStart"/>
      <w:r w:rsidRPr="008A160A">
        <w:rPr>
          <w:rStyle w:val="a5"/>
          <w:rFonts w:ascii="Times New Roman" w:hAnsi="Times New Roman" w:cs="Times New Roman"/>
          <w:b w:val="0"/>
          <w:sz w:val="28"/>
          <w:szCs w:val="28"/>
        </w:rPr>
        <w:t>статі</w:t>
      </w:r>
      <w:proofErr w:type="spellEnd"/>
      <w:r w:rsidRPr="008A160A">
        <w:rPr>
          <w:rStyle w:val="a5"/>
          <w:rFonts w:ascii="Times New Roman" w:hAnsi="Times New Roman" w:cs="Times New Roman"/>
          <w:b w:val="0"/>
          <w:sz w:val="28"/>
          <w:szCs w:val="28"/>
        </w:rPr>
        <w:t xml:space="preserve">, стану </w:t>
      </w:r>
      <w:proofErr w:type="spellStart"/>
      <w:r w:rsidRPr="008A160A">
        <w:rPr>
          <w:rStyle w:val="a5"/>
          <w:rFonts w:ascii="Times New Roman" w:hAnsi="Times New Roman" w:cs="Times New Roman"/>
          <w:b w:val="0"/>
          <w:sz w:val="28"/>
          <w:szCs w:val="28"/>
        </w:rPr>
        <w:t>здоров’я</w:t>
      </w:r>
      <w:proofErr w:type="spellEnd"/>
      <w:r w:rsidRPr="008A160A">
        <w:rPr>
          <w:rStyle w:val="a5"/>
          <w:rFonts w:ascii="Times New Roman" w:hAnsi="Times New Roman" w:cs="Times New Roman"/>
          <w:b w:val="0"/>
          <w:sz w:val="28"/>
          <w:szCs w:val="28"/>
        </w:rPr>
        <w:t>,</w:t>
      </w:r>
      <w:r w:rsidRPr="008A160A">
        <w:rPr>
          <w:rFonts w:ascii="Times New Roman" w:hAnsi="Times New Roman" w:cs="Times New Roman"/>
          <w:b/>
          <w:sz w:val="28"/>
          <w:szCs w:val="28"/>
        </w:rPr>
        <w:t> </w:t>
      </w:r>
      <w:proofErr w:type="spellStart"/>
      <w:r w:rsidRPr="008A160A">
        <w:rPr>
          <w:rFonts w:ascii="Times New Roman" w:hAnsi="Times New Roman" w:cs="Times New Roman"/>
          <w:sz w:val="28"/>
          <w:szCs w:val="28"/>
        </w:rPr>
        <w:t>інтересів</w:t>
      </w:r>
      <w:proofErr w:type="spellEnd"/>
      <w:r w:rsidRPr="008A160A">
        <w:rPr>
          <w:rFonts w:ascii="Times New Roman" w:hAnsi="Times New Roman" w:cs="Times New Roman"/>
          <w:sz w:val="28"/>
          <w:szCs w:val="28"/>
        </w:rPr>
        <w:t xml:space="preserve">, </w:t>
      </w:r>
      <w:proofErr w:type="spellStart"/>
      <w:r w:rsidRPr="008A160A">
        <w:rPr>
          <w:rFonts w:ascii="Times New Roman" w:hAnsi="Times New Roman" w:cs="Times New Roman"/>
          <w:sz w:val="28"/>
          <w:szCs w:val="28"/>
        </w:rPr>
        <w:t>побажань</w:t>
      </w:r>
      <w:proofErr w:type="spellEnd"/>
      <w:r w:rsidRPr="008A160A">
        <w:rPr>
          <w:rFonts w:ascii="Times New Roman" w:hAnsi="Times New Roman" w:cs="Times New Roman"/>
          <w:sz w:val="28"/>
          <w:szCs w:val="28"/>
        </w:rPr>
        <w:t xml:space="preserve">, </w:t>
      </w:r>
      <w:proofErr w:type="spellStart"/>
      <w:r w:rsidRPr="008A160A">
        <w:rPr>
          <w:rFonts w:ascii="Times New Roman" w:hAnsi="Times New Roman" w:cs="Times New Roman"/>
          <w:sz w:val="28"/>
          <w:szCs w:val="28"/>
        </w:rPr>
        <w:t>здібностей</w:t>
      </w:r>
      <w:proofErr w:type="spellEnd"/>
      <w:r w:rsidRPr="008A160A">
        <w:rPr>
          <w:rFonts w:ascii="Times New Roman" w:hAnsi="Times New Roman" w:cs="Times New Roman"/>
          <w:sz w:val="28"/>
          <w:szCs w:val="28"/>
        </w:rPr>
        <w:t xml:space="preserve"> та </w:t>
      </w:r>
      <w:proofErr w:type="spellStart"/>
      <w:r w:rsidRPr="008A160A">
        <w:rPr>
          <w:rFonts w:ascii="Times New Roman" w:hAnsi="Times New Roman" w:cs="Times New Roman"/>
          <w:sz w:val="28"/>
          <w:szCs w:val="28"/>
        </w:rPr>
        <w:t>індивідуальних</w:t>
      </w:r>
      <w:proofErr w:type="spellEnd"/>
      <w:r w:rsidRPr="008A160A">
        <w:rPr>
          <w:rFonts w:ascii="Times New Roman" w:hAnsi="Times New Roman" w:cs="Times New Roman"/>
          <w:sz w:val="28"/>
          <w:szCs w:val="28"/>
        </w:rPr>
        <w:t xml:space="preserve"> </w:t>
      </w:r>
      <w:proofErr w:type="spellStart"/>
      <w:r w:rsidRPr="008A160A">
        <w:rPr>
          <w:rFonts w:ascii="Times New Roman" w:hAnsi="Times New Roman" w:cs="Times New Roman"/>
          <w:sz w:val="28"/>
          <w:szCs w:val="28"/>
        </w:rPr>
        <w:t>особливостей</w:t>
      </w:r>
      <w:proofErr w:type="spellEnd"/>
      <w:r w:rsidRPr="008A160A">
        <w:rPr>
          <w:rFonts w:ascii="Times New Roman" w:hAnsi="Times New Roman" w:cs="Times New Roman"/>
          <w:sz w:val="28"/>
          <w:szCs w:val="28"/>
        </w:rPr>
        <w:t xml:space="preserve"> кожного, </w:t>
      </w:r>
      <w:proofErr w:type="spellStart"/>
      <w:r w:rsidRPr="008A160A">
        <w:rPr>
          <w:rFonts w:ascii="Times New Roman" w:hAnsi="Times New Roman" w:cs="Times New Roman"/>
          <w:sz w:val="28"/>
          <w:szCs w:val="28"/>
        </w:rPr>
        <w:t>популяризації</w:t>
      </w:r>
      <w:proofErr w:type="spellEnd"/>
      <w:r w:rsidRPr="008A160A">
        <w:rPr>
          <w:rFonts w:ascii="Times New Roman" w:hAnsi="Times New Roman" w:cs="Times New Roman"/>
          <w:sz w:val="28"/>
          <w:szCs w:val="28"/>
        </w:rPr>
        <w:t xml:space="preserve"> здорового способу </w:t>
      </w:r>
      <w:proofErr w:type="spellStart"/>
      <w:r w:rsidRPr="008A160A">
        <w:rPr>
          <w:rFonts w:ascii="Times New Roman" w:hAnsi="Times New Roman" w:cs="Times New Roman"/>
          <w:sz w:val="28"/>
          <w:szCs w:val="28"/>
        </w:rPr>
        <w:t>життя</w:t>
      </w:r>
      <w:proofErr w:type="spellEnd"/>
      <w:r w:rsidRPr="008A160A">
        <w:rPr>
          <w:rFonts w:ascii="Times New Roman" w:hAnsi="Times New Roman" w:cs="Times New Roman"/>
          <w:sz w:val="28"/>
          <w:szCs w:val="28"/>
        </w:rPr>
        <w:t xml:space="preserve"> та </w:t>
      </w:r>
      <w:proofErr w:type="spellStart"/>
      <w:r w:rsidRPr="008A160A">
        <w:rPr>
          <w:rFonts w:ascii="Times New Roman" w:hAnsi="Times New Roman" w:cs="Times New Roman"/>
          <w:sz w:val="28"/>
          <w:szCs w:val="28"/>
        </w:rPr>
        <w:t>сприяння</w:t>
      </w:r>
      <w:proofErr w:type="spellEnd"/>
      <w:r w:rsidRPr="008A160A">
        <w:rPr>
          <w:rFonts w:ascii="Times New Roman" w:hAnsi="Times New Roman" w:cs="Times New Roman"/>
          <w:sz w:val="28"/>
          <w:szCs w:val="28"/>
        </w:rPr>
        <w:t xml:space="preserve"> </w:t>
      </w:r>
      <w:proofErr w:type="spellStart"/>
      <w:r w:rsidRPr="008A160A">
        <w:rPr>
          <w:rFonts w:ascii="Times New Roman" w:hAnsi="Times New Roman" w:cs="Times New Roman"/>
          <w:sz w:val="28"/>
          <w:szCs w:val="28"/>
        </w:rPr>
        <w:t>розвитку</w:t>
      </w:r>
      <w:proofErr w:type="spellEnd"/>
      <w:r w:rsidRPr="008A160A">
        <w:rPr>
          <w:rFonts w:ascii="Times New Roman" w:hAnsi="Times New Roman" w:cs="Times New Roman"/>
          <w:sz w:val="28"/>
          <w:szCs w:val="28"/>
        </w:rPr>
        <w:t xml:space="preserve"> </w:t>
      </w:r>
      <w:proofErr w:type="spellStart"/>
      <w:r w:rsidRPr="008A160A">
        <w:rPr>
          <w:rFonts w:ascii="Times New Roman" w:hAnsi="Times New Roman" w:cs="Times New Roman"/>
          <w:sz w:val="28"/>
          <w:szCs w:val="28"/>
        </w:rPr>
        <w:t>фізкультурно-спортивної</w:t>
      </w:r>
      <w:proofErr w:type="spellEnd"/>
      <w:r w:rsidRPr="008A160A">
        <w:rPr>
          <w:rFonts w:ascii="Times New Roman" w:hAnsi="Times New Roman" w:cs="Times New Roman"/>
          <w:sz w:val="28"/>
          <w:szCs w:val="28"/>
        </w:rPr>
        <w:t xml:space="preserve"> </w:t>
      </w:r>
      <w:proofErr w:type="spellStart"/>
      <w:r w:rsidRPr="008A160A">
        <w:rPr>
          <w:rFonts w:ascii="Times New Roman" w:hAnsi="Times New Roman" w:cs="Times New Roman"/>
          <w:sz w:val="28"/>
          <w:szCs w:val="28"/>
        </w:rPr>
        <w:t>реабілітації</w:t>
      </w:r>
      <w:proofErr w:type="spellEnd"/>
      <w:r w:rsidRPr="008A160A">
        <w:rPr>
          <w:rFonts w:ascii="Times New Roman" w:hAnsi="Times New Roman" w:cs="Times New Roman"/>
          <w:sz w:val="28"/>
          <w:szCs w:val="28"/>
        </w:rPr>
        <w:t>;</w:t>
      </w:r>
    </w:p>
    <w:p w:rsidR="00BD3299" w:rsidRPr="00B36803" w:rsidRDefault="00BD3299" w:rsidP="00B36803">
      <w:pPr>
        <w:pStyle w:val="11"/>
        <w:contextualSpacing/>
        <w:jc w:val="both"/>
        <w:rPr>
          <w:rFonts w:ascii="Times New Roman" w:hAnsi="Times New Roman" w:cs="Times New Roman"/>
          <w:sz w:val="28"/>
          <w:szCs w:val="28"/>
          <w:lang w:val="uk-UA"/>
        </w:rPr>
      </w:pPr>
      <w:r w:rsidRPr="008A160A">
        <w:rPr>
          <w:rFonts w:ascii="Times New Roman" w:hAnsi="Times New Roman" w:cs="Times New Roman"/>
          <w:sz w:val="28"/>
          <w:szCs w:val="28"/>
          <w:lang w:val="uk-UA"/>
        </w:rPr>
        <w:tab/>
        <w:t>- удосконалення</w:t>
      </w:r>
      <w:r w:rsidRPr="008A160A">
        <w:rPr>
          <w:rFonts w:ascii="Times New Roman" w:hAnsi="Times New Roman" w:cs="Times New Roman"/>
          <w:sz w:val="32"/>
          <w:szCs w:val="28"/>
          <w:lang w:val="uk-UA"/>
        </w:rPr>
        <w:t xml:space="preserve"> </w:t>
      </w:r>
      <w:r w:rsidRPr="00B36803">
        <w:rPr>
          <w:rFonts w:ascii="Times New Roman" w:hAnsi="Times New Roman" w:cs="Times New Roman"/>
          <w:sz w:val="28"/>
          <w:szCs w:val="28"/>
          <w:lang w:val="uk-UA"/>
        </w:rPr>
        <w:t>системи морального і матеріального заохочення у сфері фізичної культури та спорту, стимулювання досягнення високих спортивних результатів;</w:t>
      </w:r>
    </w:p>
    <w:p w:rsidR="00BD3299" w:rsidRPr="00B36803" w:rsidRDefault="00BD3299"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ab/>
        <w:t>- створення цілісної системи взаємодії державних та громадських інституцій в реалізації державної політики у сфері фізичної культури і спорту.</w:t>
      </w:r>
    </w:p>
    <w:p w:rsidR="00BD3299" w:rsidRPr="00B36803" w:rsidRDefault="00BD3299" w:rsidP="00B36803">
      <w:pPr>
        <w:pStyle w:val="11"/>
        <w:contextualSpacing/>
        <w:jc w:val="both"/>
        <w:rPr>
          <w:rFonts w:ascii="Times New Roman" w:hAnsi="Times New Roman" w:cs="Times New Roman"/>
          <w:sz w:val="28"/>
          <w:szCs w:val="28"/>
          <w:lang w:val="uk-UA"/>
        </w:rPr>
      </w:pPr>
    </w:p>
    <w:p w:rsidR="00BD3299" w:rsidRPr="00B36803" w:rsidRDefault="00BD3299" w:rsidP="00B36803">
      <w:pPr>
        <w:pStyle w:val="11"/>
        <w:contextualSpacing/>
        <w:jc w:val="center"/>
        <w:rPr>
          <w:rFonts w:ascii="Times New Roman" w:hAnsi="Times New Roman" w:cs="Times New Roman"/>
          <w:sz w:val="28"/>
          <w:szCs w:val="28"/>
          <w:lang w:val="uk-UA"/>
        </w:rPr>
      </w:pPr>
      <w:r w:rsidRPr="00B36803">
        <w:rPr>
          <w:rFonts w:ascii="Times New Roman" w:hAnsi="Times New Roman" w:cs="Times New Roman"/>
          <w:b/>
          <w:sz w:val="28"/>
          <w:szCs w:val="28"/>
          <w:lang w:val="uk-UA"/>
        </w:rPr>
        <w:t>ІІІ. Основні завдання та заходи Програми</w:t>
      </w:r>
    </w:p>
    <w:p w:rsidR="00BD3299" w:rsidRPr="00B36803" w:rsidRDefault="00BD3299"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Основними завданнями Програми є:</w:t>
      </w:r>
    </w:p>
    <w:p w:rsidR="00BD3299" w:rsidRPr="00B36803" w:rsidRDefault="00BD3299"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ab/>
        <w:t>- створення умов для фізичного виховання, масового спорту, фізкультурно-спортивної реабілітації в усіх типах навчальних закладів, за місцем роботи, проживання та місцях масового відпочинку населення, у Збройних Силах України та інших військових формуваннях,  правоохоронних органах і службах;</w:t>
      </w:r>
    </w:p>
    <w:p w:rsidR="00BD3299" w:rsidRPr="00B36803" w:rsidRDefault="00BD3299"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ab/>
        <w:t>- забезпечення розвитку дитячо-юнацького та резервного спорту;</w:t>
      </w:r>
    </w:p>
    <w:p w:rsidR="00BD3299" w:rsidRPr="00B36803" w:rsidRDefault="00BD3299"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ab/>
        <w:t>- забезпечення розвитку спорту вищих досягнень та спорту інвалідів;</w:t>
      </w:r>
    </w:p>
    <w:p w:rsidR="00BD3299" w:rsidRPr="00B36803" w:rsidRDefault="00BD3299"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ab/>
        <w:t>- поліпшення кадрового, матеріально-технічного, фінансового, науково-методичного, медичного, інформаційного забезпечення сфери фізичної культури і спорту.</w:t>
      </w:r>
    </w:p>
    <w:p w:rsidR="00BD3299" w:rsidRPr="00B36803" w:rsidRDefault="00BD3299" w:rsidP="00B36803">
      <w:pPr>
        <w:pStyle w:val="11"/>
        <w:ind w:firstLine="709"/>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Заходи щодо реалізації Програми викладені у додатку.</w:t>
      </w:r>
    </w:p>
    <w:p w:rsidR="00BD3299" w:rsidRPr="00B36803" w:rsidRDefault="00BD3299" w:rsidP="00B36803">
      <w:pPr>
        <w:pStyle w:val="11"/>
        <w:ind w:firstLine="709"/>
        <w:contextualSpacing/>
        <w:jc w:val="both"/>
        <w:rPr>
          <w:rFonts w:ascii="Times New Roman" w:hAnsi="Times New Roman" w:cs="Times New Roman"/>
          <w:sz w:val="28"/>
          <w:szCs w:val="28"/>
          <w:lang w:val="uk-UA"/>
        </w:rPr>
      </w:pPr>
    </w:p>
    <w:p w:rsidR="00BD3299" w:rsidRPr="00B36803" w:rsidRDefault="00BD3299" w:rsidP="00B36803">
      <w:pPr>
        <w:pStyle w:val="11"/>
        <w:contextualSpacing/>
        <w:jc w:val="center"/>
        <w:rPr>
          <w:rFonts w:ascii="Times New Roman" w:hAnsi="Times New Roman" w:cs="Times New Roman"/>
          <w:sz w:val="28"/>
          <w:szCs w:val="28"/>
          <w:lang w:val="uk-UA"/>
        </w:rPr>
      </w:pPr>
      <w:r w:rsidRPr="00B36803">
        <w:rPr>
          <w:rFonts w:ascii="Times New Roman" w:hAnsi="Times New Roman" w:cs="Times New Roman"/>
          <w:b/>
          <w:sz w:val="28"/>
          <w:szCs w:val="28"/>
          <w:lang w:val="uk-UA"/>
        </w:rPr>
        <w:t>ІV. Очікувані результати, ефективність Програми</w:t>
      </w:r>
    </w:p>
    <w:p w:rsidR="00BD3299" w:rsidRDefault="00BD3299"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Виконання Програми дасть можливість:</w:t>
      </w:r>
    </w:p>
    <w:p w:rsidR="008A160A" w:rsidRPr="008A160A" w:rsidRDefault="008A160A" w:rsidP="008A160A">
      <w:pPr>
        <w:pStyle w:val="a4"/>
        <w:numPr>
          <w:ilvl w:val="0"/>
          <w:numId w:val="8"/>
        </w:numPr>
        <w:spacing w:before="0" w:beforeAutospacing="0" w:after="0" w:afterAutospacing="0"/>
        <w:contextualSpacing/>
        <w:jc w:val="both"/>
        <w:rPr>
          <w:sz w:val="28"/>
          <w:szCs w:val="28"/>
        </w:rPr>
      </w:pPr>
      <w:r w:rsidRPr="008A160A">
        <w:rPr>
          <w:sz w:val="28"/>
          <w:szCs w:val="28"/>
        </w:rPr>
        <w:t>підвищити рівень охоплення громадян, насамперед дітей та молоді, всіма видами фізкультурно-оздоровчої та спортивно-масової роботи;</w:t>
      </w:r>
    </w:p>
    <w:p w:rsidR="008A160A" w:rsidRPr="008A160A" w:rsidRDefault="008A160A" w:rsidP="008A160A">
      <w:pPr>
        <w:pStyle w:val="a4"/>
        <w:numPr>
          <w:ilvl w:val="0"/>
          <w:numId w:val="8"/>
        </w:numPr>
        <w:spacing w:before="180" w:beforeAutospacing="0" w:after="180" w:afterAutospacing="0"/>
        <w:contextualSpacing/>
        <w:jc w:val="both"/>
        <w:rPr>
          <w:sz w:val="28"/>
          <w:szCs w:val="28"/>
        </w:rPr>
      </w:pPr>
      <w:r w:rsidRPr="008A160A">
        <w:rPr>
          <w:sz w:val="28"/>
          <w:szCs w:val="28"/>
        </w:rPr>
        <w:t>щороку зменшувати кількість дітей та молоді, віднесених за станом здоров'я до спеціальної медичної групи;</w:t>
      </w:r>
    </w:p>
    <w:p w:rsidR="008A160A" w:rsidRPr="008A160A" w:rsidRDefault="008A160A" w:rsidP="008A160A">
      <w:pPr>
        <w:pStyle w:val="a4"/>
        <w:spacing w:before="180" w:beforeAutospacing="0" w:after="180" w:afterAutospacing="0"/>
        <w:ind w:firstLine="708"/>
        <w:contextualSpacing/>
        <w:jc w:val="both"/>
        <w:rPr>
          <w:sz w:val="28"/>
          <w:szCs w:val="28"/>
        </w:rPr>
      </w:pPr>
      <w:r w:rsidRPr="008A160A">
        <w:rPr>
          <w:sz w:val="28"/>
          <w:szCs w:val="28"/>
        </w:rPr>
        <w:t>- привести стан спортивних об’єктів громади у відповідність із сучасними стандартами, що надасть змогу забезпечити на спортивних спорудах мінімальний обсяг рухової активності громадян;</w:t>
      </w:r>
    </w:p>
    <w:p w:rsidR="00BD3299" w:rsidRPr="00B36803" w:rsidRDefault="008A160A" w:rsidP="008A160A">
      <w:pPr>
        <w:pStyle w:val="a4"/>
        <w:spacing w:before="180" w:beforeAutospacing="0" w:after="0" w:afterAutospacing="0"/>
        <w:ind w:firstLine="720"/>
        <w:contextualSpacing/>
        <w:jc w:val="both"/>
        <w:rPr>
          <w:sz w:val="28"/>
          <w:szCs w:val="28"/>
        </w:rPr>
      </w:pPr>
      <w:r w:rsidRPr="008A160A">
        <w:rPr>
          <w:sz w:val="28"/>
          <w:szCs w:val="28"/>
        </w:rPr>
        <w:t xml:space="preserve">- удосконалити систему підготовки спортсменів, покращити результати виступів спортсменів та збільшити кількість завойованих спортсменами нагород на обласних змаганнях, що сприятиме затвердженню патріотичних почуттів у громадян та підвищенню авторитету </w:t>
      </w:r>
      <w:r>
        <w:rPr>
          <w:sz w:val="28"/>
          <w:szCs w:val="28"/>
        </w:rPr>
        <w:t>Станіславської</w:t>
      </w:r>
      <w:r w:rsidRPr="008A160A">
        <w:rPr>
          <w:sz w:val="28"/>
          <w:szCs w:val="28"/>
        </w:rPr>
        <w:t xml:space="preserve"> ОТГ у обласному та всеукраїнському спортивному співтоваристві.</w:t>
      </w:r>
    </w:p>
    <w:p w:rsidR="00BD3299" w:rsidRPr="00B36803" w:rsidRDefault="00BD3299"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ab/>
        <w:t>- створити цивілізовані умови для соціальної адаптації та фізкультурно-спортивної реабілітації інвалідів та осіб з обмеженими фізичними можливостями;</w:t>
      </w:r>
    </w:p>
    <w:p w:rsidR="00BD3299" w:rsidRPr="00B36803" w:rsidRDefault="00BD3299"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ab/>
        <w:t xml:space="preserve">- підвищити авторитет </w:t>
      </w:r>
      <w:r w:rsidR="007B097E" w:rsidRPr="00B36803">
        <w:rPr>
          <w:rFonts w:ascii="Times New Roman" w:hAnsi="Times New Roman" w:cs="Times New Roman"/>
          <w:sz w:val="28"/>
          <w:szCs w:val="28"/>
          <w:lang w:val="uk-UA"/>
        </w:rPr>
        <w:t xml:space="preserve">Станіславської сільської ради </w:t>
      </w:r>
      <w:r w:rsidRPr="00B36803">
        <w:rPr>
          <w:rFonts w:ascii="Times New Roman" w:hAnsi="Times New Roman" w:cs="Times New Roman"/>
          <w:sz w:val="28"/>
          <w:szCs w:val="28"/>
          <w:lang w:val="uk-UA"/>
        </w:rPr>
        <w:t xml:space="preserve">у спортивному співтоваристві Херсонської області . </w:t>
      </w:r>
    </w:p>
    <w:p w:rsidR="00BD3299" w:rsidRPr="00B36803" w:rsidRDefault="00BD3299" w:rsidP="00B36803">
      <w:pPr>
        <w:pStyle w:val="11"/>
        <w:contextualSpacing/>
        <w:jc w:val="both"/>
        <w:rPr>
          <w:rFonts w:ascii="Times New Roman" w:hAnsi="Times New Roman" w:cs="Times New Roman"/>
          <w:sz w:val="28"/>
          <w:szCs w:val="28"/>
          <w:lang w:val="uk-UA"/>
        </w:rPr>
      </w:pPr>
    </w:p>
    <w:p w:rsidR="00BD3299" w:rsidRPr="00B36803" w:rsidRDefault="00BD3299" w:rsidP="00B36803">
      <w:pPr>
        <w:pStyle w:val="11"/>
        <w:contextualSpacing/>
        <w:jc w:val="center"/>
        <w:rPr>
          <w:rFonts w:ascii="Times New Roman" w:hAnsi="Times New Roman" w:cs="Times New Roman"/>
          <w:sz w:val="28"/>
          <w:szCs w:val="28"/>
          <w:lang w:val="uk-UA"/>
        </w:rPr>
      </w:pPr>
      <w:r w:rsidRPr="00B36803">
        <w:rPr>
          <w:rFonts w:ascii="Times New Roman" w:hAnsi="Times New Roman" w:cs="Times New Roman"/>
          <w:b/>
          <w:sz w:val="28"/>
          <w:szCs w:val="28"/>
          <w:lang w:val="uk-UA"/>
        </w:rPr>
        <w:lastRenderedPageBreak/>
        <w:t>V.</w:t>
      </w:r>
      <w:r w:rsidRPr="00B36803">
        <w:rPr>
          <w:rFonts w:ascii="Times New Roman" w:hAnsi="Times New Roman" w:cs="Times New Roman"/>
          <w:sz w:val="28"/>
          <w:szCs w:val="28"/>
          <w:lang w:val="uk-UA"/>
        </w:rPr>
        <w:t xml:space="preserve"> </w:t>
      </w:r>
      <w:r w:rsidRPr="00B36803">
        <w:rPr>
          <w:rFonts w:ascii="Times New Roman" w:hAnsi="Times New Roman" w:cs="Times New Roman"/>
          <w:b/>
          <w:sz w:val="28"/>
          <w:szCs w:val="28"/>
          <w:lang w:val="uk-UA"/>
        </w:rPr>
        <w:t>Фінансове забезпечення Програми</w:t>
      </w:r>
    </w:p>
    <w:p w:rsidR="00BD3299" w:rsidRPr="00B36803" w:rsidRDefault="00BD3299"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ab/>
        <w:t xml:space="preserve">Фінансування Програми здійснюватиметься за рахунок державного, </w:t>
      </w:r>
      <w:r w:rsidR="008A160A">
        <w:rPr>
          <w:rFonts w:ascii="Times New Roman" w:hAnsi="Times New Roman" w:cs="Times New Roman"/>
          <w:sz w:val="28"/>
          <w:szCs w:val="28"/>
          <w:lang w:val="uk-UA"/>
        </w:rPr>
        <w:t>обласного</w:t>
      </w:r>
      <w:r w:rsidRPr="00B36803">
        <w:rPr>
          <w:rFonts w:ascii="Times New Roman" w:hAnsi="Times New Roman" w:cs="Times New Roman"/>
          <w:sz w:val="28"/>
          <w:szCs w:val="28"/>
          <w:lang w:val="uk-UA"/>
        </w:rPr>
        <w:t xml:space="preserve"> та місцевих бюджетів, виходячи з їх фінансових можливостей, а також інших джерел фінансування, не заборонених чинним законодавством України. </w:t>
      </w:r>
    </w:p>
    <w:p w:rsidR="00BD3299" w:rsidRPr="00B36803" w:rsidRDefault="00BD3299" w:rsidP="00B36803">
      <w:pPr>
        <w:pStyle w:val="11"/>
        <w:contextualSpacing/>
        <w:jc w:val="both"/>
        <w:rPr>
          <w:rFonts w:ascii="Times New Roman" w:hAnsi="Times New Roman" w:cs="Times New Roman"/>
          <w:sz w:val="28"/>
          <w:szCs w:val="28"/>
          <w:lang w:val="uk-UA"/>
        </w:rPr>
      </w:pPr>
    </w:p>
    <w:p w:rsidR="00BD3299" w:rsidRPr="00B36803" w:rsidRDefault="00BD3299"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ab/>
        <w:t>Прогнозні обсяги фінансових ресурсів по роках:</w:t>
      </w:r>
    </w:p>
    <w:p w:rsidR="00BD3299" w:rsidRPr="00B36803" w:rsidRDefault="00BD3299" w:rsidP="00B36803">
      <w:pPr>
        <w:pStyle w:val="11"/>
        <w:contextualSpacing/>
        <w:jc w:val="both"/>
        <w:rPr>
          <w:rFonts w:ascii="Times New Roman" w:hAnsi="Times New Roman" w:cs="Times New Roman"/>
          <w:sz w:val="28"/>
          <w:szCs w:val="28"/>
          <w:lang w:val="uk-UA"/>
        </w:rPr>
      </w:pPr>
    </w:p>
    <w:tbl>
      <w:tblPr>
        <w:tblW w:w="0" w:type="auto"/>
        <w:tblInd w:w="108" w:type="dxa"/>
        <w:tblLayout w:type="fixed"/>
        <w:tblLook w:val="04A0" w:firstRow="1" w:lastRow="0" w:firstColumn="1" w:lastColumn="0" w:noHBand="0" w:noVBand="1"/>
      </w:tblPr>
      <w:tblGrid>
        <w:gridCol w:w="1237"/>
        <w:gridCol w:w="2700"/>
        <w:gridCol w:w="1728"/>
        <w:gridCol w:w="3031"/>
      </w:tblGrid>
      <w:tr w:rsidR="00BD3299" w:rsidRPr="00B36803" w:rsidTr="00BD3299">
        <w:tc>
          <w:tcPr>
            <w:tcW w:w="1237"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Рік</w:t>
            </w:r>
          </w:p>
        </w:tc>
        <w:tc>
          <w:tcPr>
            <w:tcW w:w="2700" w:type="dxa"/>
            <w:tcBorders>
              <w:top w:val="single" w:sz="4" w:space="0" w:color="000000"/>
              <w:left w:val="single" w:sz="4" w:space="0" w:color="000000"/>
              <w:bottom w:val="single" w:sz="4" w:space="0" w:color="000000"/>
              <w:right w:val="nil"/>
            </w:tcBorders>
            <w:hideMark/>
          </w:tcPr>
          <w:p w:rsidR="00BD3299" w:rsidRPr="00B36803" w:rsidRDefault="007B097E"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Місцевий бюджет (</w:t>
            </w:r>
            <w:proofErr w:type="spellStart"/>
            <w:r w:rsidRPr="00B36803">
              <w:rPr>
                <w:rFonts w:ascii="Times New Roman" w:hAnsi="Times New Roman" w:cs="Times New Roman"/>
                <w:sz w:val="28"/>
                <w:szCs w:val="28"/>
                <w:lang w:val="uk-UA"/>
              </w:rPr>
              <w:t>тис.грн</w:t>
            </w:r>
            <w:proofErr w:type="spellEnd"/>
            <w:r w:rsidRPr="00B36803">
              <w:rPr>
                <w:rFonts w:ascii="Times New Roman" w:hAnsi="Times New Roman" w:cs="Times New Roman"/>
                <w:sz w:val="28"/>
                <w:szCs w:val="28"/>
                <w:lang w:val="uk-UA"/>
              </w:rPr>
              <w:t>.)</w:t>
            </w:r>
          </w:p>
        </w:tc>
        <w:tc>
          <w:tcPr>
            <w:tcW w:w="1728" w:type="dxa"/>
            <w:tcBorders>
              <w:top w:val="single" w:sz="4" w:space="0" w:color="000000"/>
              <w:left w:val="single" w:sz="4" w:space="0" w:color="000000"/>
              <w:bottom w:val="single" w:sz="4" w:space="0" w:color="000000"/>
              <w:right w:val="nil"/>
            </w:tcBorders>
            <w:hideMark/>
          </w:tcPr>
          <w:p w:rsidR="00BD3299" w:rsidRPr="00B36803" w:rsidRDefault="00BD3299"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Інші джерела</w:t>
            </w:r>
            <w:r w:rsidR="007B097E" w:rsidRPr="00B36803">
              <w:rPr>
                <w:rFonts w:ascii="Times New Roman" w:hAnsi="Times New Roman" w:cs="Times New Roman"/>
                <w:sz w:val="28"/>
                <w:szCs w:val="28"/>
                <w:lang w:val="uk-UA"/>
              </w:rPr>
              <w:t>(</w:t>
            </w:r>
            <w:proofErr w:type="spellStart"/>
            <w:r w:rsidR="007B097E" w:rsidRPr="00B36803">
              <w:rPr>
                <w:rFonts w:ascii="Times New Roman" w:hAnsi="Times New Roman" w:cs="Times New Roman"/>
                <w:sz w:val="28"/>
                <w:szCs w:val="28"/>
                <w:lang w:val="uk-UA"/>
              </w:rPr>
              <w:t>тис.грн</w:t>
            </w:r>
            <w:proofErr w:type="spellEnd"/>
            <w:r w:rsidR="007B097E" w:rsidRPr="00B36803">
              <w:rPr>
                <w:rFonts w:ascii="Times New Roman" w:hAnsi="Times New Roman" w:cs="Times New Roman"/>
                <w:sz w:val="28"/>
                <w:szCs w:val="28"/>
                <w:lang w:val="uk-UA"/>
              </w:rPr>
              <w:t>.)</w:t>
            </w:r>
          </w:p>
        </w:tc>
        <w:tc>
          <w:tcPr>
            <w:tcW w:w="3031" w:type="dxa"/>
            <w:tcBorders>
              <w:top w:val="single" w:sz="4" w:space="0" w:color="000000"/>
              <w:left w:val="single" w:sz="4" w:space="0" w:color="000000"/>
              <w:bottom w:val="single" w:sz="4" w:space="0" w:color="000000"/>
              <w:right w:val="single" w:sz="4" w:space="0" w:color="000000"/>
            </w:tcBorders>
          </w:tcPr>
          <w:p w:rsidR="00BD3299" w:rsidRPr="00B36803" w:rsidRDefault="00BD3299" w:rsidP="00B36803">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Всього (тис. грн.)</w:t>
            </w:r>
          </w:p>
          <w:p w:rsidR="00BD3299" w:rsidRPr="00B36803" w:rsidRDefault="00BD3299" w:rsidP="00B36803">
            <w:pPr>
              <w:pStyle w:val="11"/>
              <w:contextualSpacing/>
              <w:jc w:val="both"/>
              <w:rPr>
                <w:rFonts w:ascii="Times New Roman" w:hAnsi="Times New Roman" w:cs="Times New Roman"/>
                <w:sz w:val="28"/>
                <w:szCs w:val="28"/>
                <w:lang w:val="uk-UA"/>
              </w:rPr>
            </w:pPr>
          </w:p>
        </w:tc>
      </w:tr>
      <w:tr w:rsidR="00BD3299" w:rsidRPr="00B36803" w:rsidTr="00BD3299">
        <w:tc>
          <w:tcPr>
            <w:tcW w:w="1237" w:type="dxa"/>
            <w:tcBorders>
              <w:top w:val="single" w:sz="4" w:space="0" w:color="000000"/>
              <w:left w:val="single" w:sz="4" w:space="0" w:color="000000"/>
              <w:bottom w:val="single" w:sz="4" w:space="0" w:color="000000"/>
              <w:right w:val="nil"/>
            </w:tcBorders>
            <w:hideMark/>
          </w:tcPr>
          <w:p w:rsidR="00BD3299" w:rsidRPr="00B36803" w:rsidRDefault="00DC5C18" w:rsidP="001071AC">
            <w:pPr>
              <w:pStyle w:val="11"/>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202</w:t>
            </w:r>
            <w:r w:rsidR="001071AC">
              <w:rPr>
                <w:rFonts w:ascii="Times New Roman" w:hAnsi="Times New Roman" w:cs="Times New Roman"/>
                <w:sz w:val="28"/>
                <w:szCs w:val="28"/>
                <w:lang w:val="uk-UA"/>
              </w:rPr>
              <w:t>1</w:t>
            </w:r>
          </w:p>
        </w:tc>
        <w:tc>
          <w:tcPr>
            <w:tcW w:w="2700" w:type="dxa"/>
            <w:tcBorders>
              <w:top w:val="single" w:sz="4" w:space="0" w:color="000000"/>
              <w:left w:val="single" w:sz="4" w:space="0" w:color="000000"/>
              <w:bottom w:val="single" w:sz="4" w:space="0" w:color="000000"/>
              <w:right w:val="nil"/>
            </w:tcBorders>
            <w:hideMark/>
          </w:tcPr>
          <w:p w:rsidR="00BD3299" w:rsidRPr="00B36803" w:rsidRDefault="00F91240" w:rsidP="00B36803">
            <w:pPr>
              <w:pStyle w:val="1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207,00</w:t>
            </w:r>
          </w:p>
        </w:tc>
        <w:tc>
          <w:tcPr>
            <w:tcW w:w="1728" w:type="dxa"/>
            <w:tcBorders>
              <w:top w:val="single" w:sz="4" w:space="0" w:color="000000"/>
              <w:left w:val="single" w:sz="4" w:space="0" w:color="000000"/>
              <w:bottom w:val="single" w:sz="4" w:space="0" w:color="000000"/>
              <w:right w:val="nil"/>
            </w:tcBorders>
          </w:tcPr>
          <w:p w:rsidR="00BD3299" w:rsidRPr="00B36803" w:rsidRDefault="00F91240" w:rsidP="00B36803">
            <w:pPr>
              <w:pStyle w:val="11"/>
              <w:snapToGrid w:val="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1900,</w:t>
            </w:r>
            <w:r w:rsidR="001071AC">
              <w:rPr>
                <w:rFonts w:ascii="Times New Roman" w:hAnsi="Times New Roman" w:cs="Times New Roman"/>
                <w:sz w:val="28"/>
                <w:szCs w:val="28"/>
                <w:lang w:val="uk-UA"/>
              </w:rPr>
              <w:t>00</w:t>
            </w:r>
          </w:p>
        </w:tc>
        <w:tc>
          <w:tcPr>
            <w:tcW w:w="3031" w:type="dxa"/>
            <w:tcBorders>
              <w:top w:val="single" w:sz="4" w:space="0" w:color="000000"/>
              <w:left w:val="single" w:sz="4" w:space="0" w:color="000000"/>
              <w:bottom w:val="single" w:sz="4" w:space="0" w:color="000000"/>
              <w:right w:val="single" w:sz="4" w:space="0" w:color="000000"/>
            </w:tcBorders>
            <w:hideMark/>
          </w:tcPr>
          <w:p w:rsidR="00BD3299" w:rsidRPr="00B36803" w:rsidRDefault="00F91240" w:rsidP="00B36803">
            <w:pPr>
              <w:pStyle w:val="1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2 107,00</w:t>
            </w:r>
          </w:p>
        </w:tc>
      </w:tr>
      <w:tr w:rsidR="006C003D" w:rsidRPr="00B36803" w:rsidTr="006C003D">
        <w:tc>
          <w:tcPr>
            <w:tcW w:w="5665" w:type="dxa"/>
            <w:gridSpan w:val="3"/>
            <w:tcBorders>
              <w:top w:val="single" w:sz="4" w:space="0" w:color="auto"/>
            </w:tcBorders>
            <w:hideMark/>
          </w:tcPr>
          <w:p w:rsidR="006C003D" w:rsidRPr="00B36803" w:rsidRDefault="006C003D" w:rsidP="00B36803">
            <w:pPr>
              <w:pStyle w:val="11"/>
              <w:snapToGrid w:val="0"/>
              <w:contextualSpacing/>
              <w:jc w:val="both"/>
              <w:rPr>
                <w:rFonts w:ascii="Times New Roman" w:hAnsi="Times New Roman" w:cs="Times New Roman"/>
                <w:sz w:val="28"/>
                <w:szCs w:val="28"/>
                <w:lang w:val="uk-UA"/>
              </w:rPr>
            </w:pPr>
          </w:p>
        </w:tc>
        <w:tc>
          <w:tcPr>
            <w:tcW w:w="3031" w:type="dxa"/>
            <w:tcBorders>
              <w:top w:val="single" w:sz="4" w:space="0" w:color="000000"/>
              <w:left w:val="nil"/>
            </w:tcBorders>
            <w:hideMark/>
          </w:tcPr>
          <w:p w:rsidR="006C003D" w:rsidRPr="00B36803" w:rsidRDefault="006C003D" w:rsidP="00B36803">
            <w:pPr>
              <w:pStyle w:val="11"/>
              <w:contextualSpacing/>
              <w:jc w:val="both"/>
              <w:rPr>
                <w:rFonts w:ascii="Times New Roman" w:hAnsi="Times New Roman" w:cs="Times New Roman"/>
                <w:sz w:val="28"/>
                <w:szCs w:val="28"/>
              </w:rPr>
            </w:pPr>
          </w:p>
        </w:tc>
      </w:tr>
    </w:tbl>
    <w:p w:rsidR="00BD3299" w:rsidRPr="00B36803" w:rsidRDefault="00BD3299" w:rsidP="00B36803">
      <w:pPr>
        <w:pStyle w:val="11"/>
        <w:contextualSpacing/>
        <w:jc w:val="both"/>
        <w:rPr>
          <w:rFonts w:ascii="Times New Roman" w:hAnsi="Times New Roman" w:cs="Times New Roman"/>
          <w:b/>
          <w:sz w:val="28"/>
          <w:szCs w:val="28"/>
          <w:lang w:val="uk-UA"/>
        </w:rPr>
      </w:pPr>
    </w:p>
    <w:p w:rsidR="00BD3299" w:rsidRPr="00B36803" w:rsidRDefault="00BD3299" w:rsidP="00B36803">
      <w:pPr>
        <w:pStyle w:val="11"/>
        <w:contextualSpacing/>
        <w:jc w:val="center"/>
        <w:rPr>
          <w:rFonts w:ascii="Times New Roman" w:hAnsi="Times New Roman" w:cs="Times New Roman"/>
          <w:b/>
          <w:sz w:val="28"/>
          <w:szCs w:val="28"/>
          <w:lang w:val="uk-UA"/>
        </w:rPr>
      </w:pPr>
      <w:r w:rsidRPr="00B36803">
        <w:rPr>
          <w:rFonts w:ascii="Times New Roman" w:hAnsi="Times New Roman" w:cs="Times New Roman"/>
          <w:b/>
          <w:sz w:val="28"/>
          <w:szCs w:val="28"/>
          <w:lang w:val="uk-UA"/>
        </w:rPr>
        <w:t>VI. Управління та контроль за ходом  виконання Програми</w:t>
      </w:r>
    </w:p>
    <w:p w:rsidR="004416E0" w:rsidRPr="00B36803" w:rsidRDefault="004416E0" w:rsidP="00B36803">
      <w:pPr>
        <w:pStyle w:val="11"/>
        <w:contextualSpacing/>
        <w:jc w:val="center"/>
        <w:rPr>
          <w:rFonts w:ascii="Times New Roman" w:hAnsi="Times New Roman" w:cs="Times New Roman"/>
          <w:sz w:val="28"/>
          <w:szCs w:val="28"/>
          <w:lang w:val="uk-UA"/>
        </w:rPr>
      </w:pPr>
    </w:p>
    <w:p w:rsidR="008A160A" w:rsidRDefault="00BD3299" w:rsidP="00B36803">
      <w:pPr>
        <w:pStyle w:val="11"/>
        <w:ind w:firstLine="709"/>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Головним виконавцем Пр</w:t>
      </w:r>
      <w:r w:rsidR="007B097E" w:rsidRPr="00B36803">
        <w:rPr>
          <w:rFonts w:ascii="Times New Roman" w:hAnsi="Times New Roman" w:cs="Times New Roman"/>
          <w:sz w:val="28"/>
          <w:szCs w:val="28"/>
          <w:lang w:val="uk-UA"/>
        </w:rPr>
        <w:t xml:space="preserve">ограми є відділ </w:t>
      </w:r>
      <w:r w:rsidR="008A160A" w:rsidRPr="00B36803">
        <w:rPr>
          <w:rFonts w:ascii="Times New Roman" w:hAnsi="Times New Roman" w:cs="Times New Roman"/>
          <w:sz w:val="28"/>
          <w:szCs w:val="28"/>
          <w:lang w:val="uk-UA"/>
        </w:rPr>
        <w:t xml:space="preserve">освіти, культури, молоді, спорту та туризму Станіславської сільської ради </w:t>
      </w:r>
      <w:r w:rsidR="008A160A">
        <w:rPr>
          <w:rFonts w:ascii="Times New Roman" w:hAnsi="Times New Roman" w:cs="Times New Roman"/>
          <w:sz w:val="28"/>
          <w:szCs w:val="28"/>
          <w:lang w:val="uk-UA"/>
        </w:rPr>
        <w:t>.</w:t>
      </w:r>
    </w:p>
    <w:p w:rsidR="00674C4E" w:rsidRPr="00B36803" w:rsidRDefault="00BD3299" w:rsidP="00F754E4">
      <w:pPr>
        <w:pStyle w:val="11"/>
        <w:ind w:firstLine="709"/>
        <w:contextualSpacing/>
        <w:jc w:val="both"/>
        <w:rPr>
          <w:rFonts w:ascii="Times New Roman" w:hAnsi="Times New Roman" w:cs="Times New Roman"/>
          <w:sz w:val="28"/>
          <w:szCs w:val="28"/>
          <w:lang w:val="uk-UA"/>
        </w:rPr>
      </w:pPr>
      <w:r w:rsidRPr="00B36803">
        <w:rPr>
          <w:rFonts w:ascii="Times New Roman" w:hAnsi="Times New Roman" w:cs="Times New Roman"/>
          <w:sz w:val="28"/>
          <w:szCs w:val="28"/>
          <w:lang w:val="uk-UA"/>
        </w:rPr>
        <w:t xml:space="preserve">Контроль за її виконанням здійснює відділ </w:t>
      </w:r>
      <w:r w:rsidR="00F754E4" w:rsidRPr="00B36803">
        <w:rPr>
          <w:rFonts w:ascii="Times New Roman" w:hAnsi="Times New Roman" w:cs="Times New Roman"/>
          <w:sz w:val="28"/>
          <w:szCs w:val="28"/>
          <w:lang w:val="uk-UA"/>
        </w:rPr>
        <w:t>освіти, культури, молоді, спорту та туризму Станіславської сільської ради</w:t>
      </w:r>
    </w:p>
    <w:p w:rsidR="00073EFE" w:rsidRPr="00B36803" w:rsidRDefault="00073EFE" w:rsidP="00B36803">
      <w:pPr>
        <w:contextualSpacing/>
        <w:rPr>
          <w:sz w:val="28"/>
          <w:szCs w:val="28"/>
          <w:lang w:val="uk-UA"/>
        </w:rPr>
      </w:pPr>
    </w:p>
    <w:p w:rsidR="00073EFE" w:rsidRPr="00B36803" w:rsidRDefault="00073EFE" w:rsidP="00B36803">
      <w:pPr>
        <w:contextualSpacing/>
        <w:rPr>
          <w:sz w:val="28"/>
          <w:szCs w:val="28"/>
          <w:lang w:val="uk-UA"/>
        </w:rPr>
      </w:pPr>
    </w:p>
    <w:p w:rsidR="00073EFE" w:rsidRPr="00B36803" w:rsidRDefault="00073EFE" w:rsidP="00B36803">
      <w:pPr>
        <w:contextualSpacing/>
        <w:rPr>
          <w:sz w:val="28"/>
          <w:szCs w:val="28"/>
          <w:lang w:val="uk-UA"/>
        </w:rPr>
      </w:pPr>
    </w:p>
    <w:p w:rsidR="00F91240" w:rsidRDefault="00F91240">
      <w:pPr>
        <w:suppressAutoHyphens w:val="0"/>
        <w:spacing w:after="160" w:line="259" w:lineRule="auto"/>
        <w:rPr>
          <w:b/>
          <w:sz w:val="28"/>
          <w:szCs w:val="28"/>
          <w:lang w:val="uk-UA"/>
        </w:rPr>
      </w:pPr>
      <w:r>
        <w:rPr>
          <w:b/>
          <w:sz w:val="28"/>
          <w:szCs w:val="28"/>
          <w:lang w:val="uk-UA"/>
        </w:rPr>
        <w:br w:type="page"/>
      </w:r>
    </w:p>
    <w:p w:rsidR="00073EFE" w:rsidRPr="00B36803" w:rsidRDefault="00073EFE" w:rsidP="001071AC">
      <w:pPr>
        <w:pStyle w:val="11"/>
        <w:ind w:left="5760" w:firstLine="612"/>
        <w:contextualSpacing/>
        <w:rPr>
          <w:rFonts w:ascii="Times New Roman" w:hAnsi="Times New Roman" w:cs="Times New Roman"/>
          <w:b/>
          <w:sz w:val="28"/>
          <w:szCs w:val="28"/>
          <w:lang w:val="uk-UA"/>
        </w:rPr>
      </w:pPr>
      <w:r w:rsidRPr="00B36803">
        <w:rPr>
          <w:rFonts w:ascii="Times New Roman" w:hAnsi="Times New Roman" w:cs="Times New Roman"/>
          <w:b/>
          <w:sz w:val="28"/>
          <w:szCs w:val="28"/>
          <w:lang w:val="uk-UA"/>
        </w:rPr>
        <w:lastRenderedPageBreak/>
        <w:t>Додаток 2</w:t>
      </w:r>
    </w:p>
    <w:p w:rsidR="00073EFE" w:rsidRPr="00B36803" w:rsidRDefault="00073EFE" w:rsidP="00B36803">
      <w:pPr>
        <w:pStyle w:val="11"/>
        <w:ind w:left="5760" w:hanging="2216"/>
        <w:contextualSpacing/>
        <w:rPr>
          <w:rFonts w:ascii="Times New Roman" w:hAnsi="Times New Roman" w:cs="Times New Roman"/>
          <w:b/>
          <w:sz w:val="28"/>
          <w:szCs w:val="28"/>
          <w:lang w:val="uk-UA"/>
        </w:rPr>
      </w:pPr>
    </w:p>
    <w:p w:rsidR="00073EFE" w:rsidRPr="00B36803" w:rsidRDefault="00073EFE" w:rsidP="001071AC">
      <w:pPr>
        <w:pStyle w:val="11"/>
        <w:ind w:left="6372"/>
        <w:contextualSpacing/>
        <w:rPr>
          <w:rFonts w:ascii="Times New Roman" w:hAnsi="Times New Roman" w:cs="Times New Roman"/>
          <w:sz w:val="28"/>
          <w:szCs w:val="28"/>
          <w:lang w:val="uk-UA"/>
        </w:rPr>
      </w:pPr>
      <w:r w:rsidRPr="00B36803">
        <w:rPr>
          <w:rFonts w:ascii="Times New Roman" w:hAnsi="Times New Roman" w:cs="Times New Roman"/>
          <w:sz w:val="28"/>
          <w:szCs w:val="28"/>
          <w:lang w:val="uk-UA"/>
        </w:rPr>
        <w:t>До «Програми розвитку фізичної культури і спорту</w:t>
      </w:r>
      <w:r w:rsidR="00F91240">
        <w:rPr>
          <w:rFonts w:ascii="Times New Roman" w:hAnsi="Times New Roman" w:cs="Times New Roman"/>
          <w:sz w:val="28"/>
          <w:szCs w:val="28"/>
          <w:lang w:val="uk-UA"/>
        </w:rPr>
        <w:t xml:space="preserve"> на території </w:t>
      </w:r>
      <w:r w:rsidRPr="00B36803">
        <w:rPr>
          <w:rFonts w:ascii="Times New Roman" w:hAnsi="Times New Roman" w:cs="Times New Roman"/>
          <w:sz w:val="28"/>
          <w:szCs w:val="28"/>
          <w:lang w:val="uk-UA"/>
        </w:rPr>
        <w:t>Стані</w:t>
      </w:r>
      <w:r w:rsidR="00F91240">
        <w:rPr>
          <w:rFonts w:ascii="Times New Roman" w:hAnsi="Times New Roman" w:cs="Times New Roman"/>
          <w:sz w:val="28"/>
          <w:szCs w:val="28"/>
          <w:lang w:val="uk-UA"/>
        </w:rPr>
        <w:t>славської територіальної громади</w:t>
      </w:r>
      <w:r w:rsidR="005D636B" w:rsidRPr="00B36803">
        <w:rPr>
          <w:rFonts w:ascii="Times New Roman" w:hAnsi="Times New Roman" w:cs="Times New Roman"/>
          <w:sz w:val="28"/>
          <w:szCs w:val="28"/>
          <w:lang w:val="uk-UA"/>
        </w:rPr>
        <w:t xml:space="preserve"> </w:t>
      </w:r>
      <w:r w:rsidR="00F91240">
        <w:rPr>
          <w:rFonts w:ascii="Times New Roman" w:hAnsi="Times New Roman" w:cs="Times New Roman"/>
          <w:sz w:val="28"/>
          <w:szCs w:val="28"/>
          <w:lang w:val="uk-UA"/>
        </w:rPr>
        <w:t>на 2021</w:t>
      </w:r>
      <w:r w:rsidR="001071AC">
        <w:rPr>
          <w:rFonts w:ascii="Times New Roman" w:hAnsi="Times New Roman" w:cs="Times New Roman"/>
          <w:sz w:val="28"/>
          <w:szCs w:val="28"/>
          <w:lang w:val="uk-UA"/>
        </w:rPr>
        <w:t xml:space="preserve"> </w:t>
      </w:r>
      <w:r w:rsidRPr="00B36803">
        <w:rPr>
          <w:rFonts w:ascii="Times New Roman" w:hAnsi="Times New Roman" w:cs="Times New Roman"/>
          <w:sz w:val="28"/>
          <w:szCs w:val="28"/>
          <w:lang w:val="uk-UA"/>
        </w:rPr>
        <w:t>рік»</w:t>
      </w:r>
    </w:p>
    <w:p w:rsidR="00073EFE" w:rsidRPr="00B36803" w:rsidRDefault="00073EFE" w:rsidP="00B36803">
      <w:pPr>
        <w:pStyle w:val="11"/>
        <w:ind w:left="5760" w:hanging="2216"/>
        <w:contextualSpacing/>
        <w:rPr>
          <w:rFonts w:ascii="Times New Roman" w:hAnsi="Times New Roman" w:cs="Times New Roman"/>
          <w:b/>
          <w:sz w:val="28"/>
          <w:szCs w:val="28"/>
          <w:lang w:val="uk-UA"/>
        </w:rPr>
      </w:pPr>
    </w:p>
    <w:p w:rsidR="00073EFE" w:rsidRPr="00B36803" w:rsidRDefault="00073EFE" w:rsidP="00B36803">
      <w:pPr>
        <w:pStyle w:val="11"/>
        <w:ind w:left="5760" w:hanging="2216"/>
        <w:contextualSpacing/>
        <w:rPr>
          <w:rFonts w:ascii="Times New Roman" w:hAnsi="Times New Roman" w:cs="Times New Roman"/>
          <w:b/>
          <w:sz w:val="28"/>
          <w:szCs w:val="28"/>
          <w:lang w:val="uk-UA"/>
        </w:rPr>
      </w:pPr>
    </w:p>
    <w:p w:rsidR="00886580" w:rsidRPr="00B36803" w:rsidRDefault="00886580" w:rsidP="00B36803">
      <w:pPr>
        <w:contextualSpacing/>
        <w:jc w:val="center"/>
        <w:rPr>
          <w:b/>
          <w:sz w:val="28"/>
          <w:szCs w:val="28"/>
          <w:lang w:val="uk-UA"/>
        </w:rPr>
      </w:pPr>
      <w:r w:rsidRPr="00B36803">
        <w:rPr>
          <w:b/>
          <w:sz w:val="28"/>
          <w:szCs w:val="28"/>
          <w:lang w:val="uk-UA"/>
        </w:rPr>
        <w:t>ЗАХОДИ</w:t>
      </w:r>
    </w:p>
    <w:p w:rsidR="00886580" w:rsidRPr="00B36803" w:rsidRDefault="00886580" w:rsidP="00B36803">
      <w:pPr>
        <w:contextualSpacing/>
        <w:jc w:val="center"/>
        <w:rPr>
          <w:b/>
          <w:bCs/>
          <w:sz w:val="28"/>
          <w:szCs w:val="28"/>
          <w:lang w:val="uk-UA"/>
        </w:rPr>
      </w:pPr>
      <w:r w:rsidRPr="00B36803">
        <w:rPr>
          <w:b/>
          <w:sz w:val="28"/>
          <w:szCs w:val="28"/>
          <w:lang w:val="uk-UA"/>
        </w:rPr>
        <w:t xml:space="preserve">щодо реалізації програми </w:t>
      </w:r>
      <w:r w:rsidR="006C20C6" w:rsidRPr="00B36803">
        <w:rPr>
          <w:b/>
          <w:sz w:val="28"/>
          <w:szCs w:val="28"/>
          <w:lang w:val="uk-UA"/>
        </w:rPr>
        <w:t>«Р</w:t>
      </w:r>
      <w:r w:rsidRPr="00B36803">
        <w:rPr>
          <w:b/>
          <w:sz w:val="28"/>
          <w:szCs w:val="28"/>
          <w:lang w:val="uk-UA"/>
        </w:rPr>
        <w:t xml:space="preserve">озвитку </w:t>
      </w:r>
      <w:r w:rsidRPr="00B36803">
        <w:rPr>
          <w:b/>
          <w:bCs/>
          <w:sz w:val="28"/>
          <w:szCs w:val="28"/>
          <w:lang w:val="uk-UA"/>
        </w:rPr>
        <w:t xml:space="preserve">фізичної культури і спорту в </w:t>
      </w:r>
      <w:r w:rsidR="006C20C6" w:rsidRPr="00B36803">
        <w:rPr>
          <w:b/>
          <w:bCs/>
          <w:sz w:val="28"/>
          <w:szCs w:val="28"/>
          <w:lang w:val="uk-UA"/>
        </w:rPr>
        <w:t>Стані</w:t>
      </w:r>
      <w:r w:rsidR="001071AC">
        <w:rPr>
          <w:b/>
          <w:bCs/>
          <w:sz w:val="28"/>
          <w:szCs w:val="28"/>
          <w:lang w:val="uk-UA"/>
        </w:rPr>
        <w:t>славській територіальній громаді</w:t>
      </w:r>
      <w:r w:rsidR="007F1BF3" w:rsidRPr="00B36803">
        <w:rPr>
          <w:b/>
          <w:bCs/>
          <w:sz w:val="28"/>
          <w:szCs w:val="28"/>
          <w:lang w:val="uk-UA"/>
        </w:rPr>
        <w:t xml:space="preserve"> на 202</w:t>
      </w:r>
      <w:r w:rsidR="00B318F8">
        <w:rPr>
          <w:b/>
          <w:bCs/>
          <w:sz w:val="28"/>
          <w:szCs w:val="28"/>
          <w:lang w:val="uk-UA"/>
        </w:rPr>
        <w:t>1</w:t>
      </w:r>
      <w:r w:rsidR="006C20C6" w:rsidRPr="00B36803">
        <w:rPr>
          <w:b/>
          <w:bCs/>
          <w:sz w:val="28"/>
          <w:szCs w:val="28"/>
          <w:lang w:val="uk-UA"/>
        </w:rPr>
        <w:t>рік»</w:t>
      </w:r>
    </w:p>
    <w:p w:rsidR="006C20C6" w:rsidRPr="00B36803" w:rsidRDefault="006C20C6" w:rsidP="00B36803">
      <w:pPr>
        <w:contextualSpacing/>
        <w:jc w:val="center"/>
        <w:rPr>
          <w:b/>
          <w:bCs/>
          <w:sz w:val="28"/>
          <w:szCs w:val="28"/>
          <w:lang w:val="uk-UA"/>
        </w:rPr>
      </w:pPr>
    </w:p>
    <w:p w:rsidR="006C20C6" w:rsidRPr="00B36803" w:rsidRDefault="006C20C6" w:rsidP="00B36803">
      <w:pPr>
        <w:contextualSpacing/>
        <w:jc w:val="center"/>
        <w:rPr>
          <w:b/>
          <w:bCs/>
          <w:sz w:val="28"/>
          <w:szCs w:val="28"/>
          <w:lang w:val="uk-UA"/>
        </w:rPr>
      </w:pPr>
    </w:p>
    <w:p w:rsidR="006C20C6" w:rsidRPr="00B36803" w:rsidRDefault="006C20C6" w:rsidP="00B36803">
      <w:pPr>
        <w:contextualSpacing/>
        <w:jc w:val="center"/>
        <w:rPr>
          <w:b/>
          <w:bCs/>
          <w:sz w:val="28"/>
          <w:szCs w:val="28"/>
          <w:lang w:val="uk-UA"/>
        </w:rPr>
      </w:pPr>
    </w:p>
    <w:tbl>
      <w:tblPr>
        <w:tblStyle w:val="a3"/>
        <w:tblW w:w="0" w:type="auto"/>
        <w:tblLook w:val="04A0" w:firstRow="1" w:lastRow="0" w:firstColumn="1" w:lastColumn="0" w:noHBand="0" w:noVBand="1"/>
      </w:tblPr>
      <w:tblGrid>
        <w:gridCol w:w="647"/>
        <w:gridCol w:w="3467"/>
        <w:gridCol w:w="1798"/>
        <w:gridCol w:w="1374"/>
        <w:gridCol w:w="1274"/>
        <w:gridCol w:w="1294"/>
      </w:tblGrid>
      <w:tr w:rsidR="006C6A68" w:rsidRPr="00B36803" w:rsidTr="006C6A68">
        <w:tc>
          <w:tcPr>
            <w:tcW w:w="648" w:type="dxa"/>
            <w:vMerge w:val="restart"/>
          </w:tcPr>
          <w:p w:rsidR="006C6A68" w:rsidRPr="00B36803" w:rsidRDefault="006C6A68" w:rsidP="00B36803">
            <w:pPr>
              <w:contextualSpacing/>
              <w:jc w:val="center"/>
              <w:rPr>
                <w:sz w:val="28"/>
                <w:szCs w:val="28"/>
                <w:lang w:val="uk-UA"/>
              </w:rPr>
            </w:pPr>
            <w:r w:rsidRPr="00B36803">
              <w:rPr>
                <w:sz w:val="28"/>
                <w:szCs w:val="28"/>
                <w:lang w:val="uk-UA"/>
              </w:rPr>
              <w:t>№</w:t>
            </w:r>
          </w:p>
          <w:p w:rsidR="006C6A68" w:rsidRPr="00B36803" w:rsidRDefault="006C6A68" w:rsidP="00B36803">
            <w:pPr>
              <w:contextualSpacing/>
              <w:jc w:val="center"/>
              <w:rPr>
                <w:sz w:val="28"/>
                <w:szCs w:val="28"/>
                <w:lang w:val="uk-UA"/>
              </w:rPr>
            </w:pPr>
            <w:proofErr w:type="spellStart"/>
            <w:r w:rsidRPr="00B36803">
              <w:rPr>
                <w:sz w:val="28"/>
                <w:szCs w:val="28"/>
                <w:lang w:val="uk-UA"/>
              </w:rPr>
              <w:t>З.п</w:t>
            </w:r>
            <w:proofErr w:type="spellEnd"/>
            <w:r w:rsidRPr="00B36803">
              <w:rPr>
                <w:sz w:val="28"/>
                <w:szCs w:val="28"/>
                <w:lang w:val="uk-UA"/>
              </w:rPr>
              <w:t>.</w:t>
            </w:r>
          </w:p>
        </w:tc>
        <w:tc>
          <w:tcPr>
            <w:tcW w:w="4102" w:type="dxa"/>
            <w:vMerge w:val="restart"/>
          </w:tcPr>
          <w:p w:rsidR="006C6A68" w:rsidRPr="00B36803" w:rsidRDefault="006C6A68" w:rsidP="00B36803">
            <w:pPr>
              <w:contextualSpacing/>
              <w:jc w:val="center"/>
              <w:rPr>
                <w:sz w:val="28"/>
                <w:szCs w:val="28"/>
                <w:lang w:val="uk-UA"/>
              </w:rPr>
            </w:pPr>
            <w:r w:rsidRPr="00B36803">
              <w:rPr>
                <w:sz w:val="28"/>
                <w:szCs w:val="28"/>
                <w:lang w:val="uk-UA"/>
              </w:rPr>
              <w:t>Зміст заходу</w:t>
            </w:r>
          </w:p>
        </w:tc>
        <w:tc>
          <w:tcPr>
            <w:tcW w:w="1572" w:type="dxa"/>
          </w:tcPr>
          <w:p w:rsidR="006C6A68" w:rsidRPr="00B36803" w:rsidRDefault="006C6A68" w:rsidP="00B36803">
            <w:pPr>
              <w:contextualSpacing/>
              <w:rPr>
                <w:sz w:val="28"/>
                <w:szCs w:val="28"/>
                <w:lang w:val="uk-UA"/>
              </w:rPr>
            </w:pPr>
            <w:r w:rsidRPr="00B36803">
              <w:rPr>
                <w:sz w:val="28"/>
                <w:szCs w:val="28"/>
                <w:lang w:val="uk-UA"/>
              </w:rPr>
              <w:t>Потреба</w:t>
            </w:r>
          </w:p>
          <w:p w:rsidR="006C6A68" w:rsidRPr="00B36803" w:rsidRDefault="006C6A68" w:rsidP="001071AC">
            <w:pPr>
              <w:contextualSpacing/>
              <w:rPr>
                <w:sz w:val="28"/>
                <w:szCs w:val="28"/>
                <w:lang w:val="uk-UA"/>
              </w:rPr>
            </w:pPr>
            <w:r w:rsidRPr="00B36803">
              <w:rPr>
                <w:sz w:val="28"/>
                <w:szCs w:val="28"/>
                <w:lang w:val="uk-UA"/>
              </w:rPr>
              <w:t>у фінансуванні на 202</w:t>
            </w:r>
            <w:r w:rsidR="001071AC">
              <w:rPr>
                <w:sz w:val="28"/>
                <w:szCs w:val="28"/>
                <w:lang w:val="uk-UA"/>
              </w:rPr>
              <w:t>1</w:t>
            </w:r>
            <w:r w:rsidRPr="00B36803">
              <w:rPr>
                <w:sz w:val="28"/>
                <w:szCs w:val="28"/>
                <w:lang w:val="uk-UA"/>
              </w:rPr>
              <w:t xml:space="preserve"> рік</w:t>
            </w:r>
          </w:p>
        </w:tc>
        <w:tc>
          <w:tcPr>
            <w:tcW w:w="2392" w:type="dxa"/>
            <w:gridSpan w:val="2"/>
          </w:tcPr>
          <w:p w:rsidR="006C6A68" w:rsidRPr="00B36803" w:rsidRDefault="006C6A68" w:rsidP="001071AC">
            <w:pPr>
              <w:contextualSpacing/>
              <w:rPr>
                <w:sz w:val="28"/>
                <w:szCs w:val="28"/>
                <w:lang w:val="uk-UA"/>
              </w:rPr>
            </w:pPr>
            <w:r w:rsidRPr="00B36803">
              <w:rPr>
                <w:sz w:val="28"/>
                <w:szCs w:val="28"/>
                <w:lang w:val="uk-UA"/>
              </w:rPr>
              <w:t>Орієнтований обсяг фінансування на 202</w:t>
            </w:r>
            <w:r w:rsidR="001071AC">
              <w:rPr>
                <w:sz w:val="28"/>
                <w:szCs w:val="28"/>
                <w:lang w:val="uk-UA"/>
              </w:rPr>
              <w:t>1</w:t>
            </w:r>
            <w:r w:rsidRPr="00B36803">
              <w:rPr>
                <w:sz w:val="28"/>
                <w:szCs w:val="28"/>
                <w:lang w:val="uk-UA"/>
              </w:rPr>
              <w:t xml:space="preserve"> рік</w:t>
            </w:r>
          </w:p>
        </w:tc>
        <w:tc>
          <w:tcPr>
            <w:tcW w:w="1140" w:type="dxa"/>
            <w:vMerge w:val="restart"/>
          </w:tcPr>
          <w:p w:rsidR="006C6A68" w:rsidRPr="00B36803" w:rsidRDefault="006C6A68" w:rsidP="00B36803">
            <w:pPr>
              <w:contextualSpacing/>
              <w:jc w:val="center"/>
              <w:rPr>
                <w:sz w:val="28"/>
                <w:szCs w:val="28"/>
                <w:lang w:val="uk-UA"/>
              </w:rPr>
            </w:pPr>
            <w:r w:rsidRPr="00B36803">
              <w:rPr>
                <w:sz w:val="28"/>
                <w:szCs w:val="28"/>
                <w:lang w:val="uk-UA"/>
              </w:rPr>
              <w:t>примітка</w:t>
            </w:r>
          </w:p>
        </w:tc>
      </w:tr>
      <w:tr w:rsidR="003D5AB3" w:rsidRPr="00B36803" w:rsidTr="006C6A68">
        <w:tc>
          <w:tcPr>
            <w:tcW w:w="648" w:type="dxa"/>
            <w:vMerge/>
          </w:tcPr>
          <w:p w:rsidR="006C20C6" w:rsidRPr="00B36803" w:rsidRDefault="006C20C6" w:rsidP="00B36803">
            <w:pPr>
              <w:contextualSpacing/>
              <w:jc w:val="center"/>
              <w:rPr>
                <w:sz w:val="28"/>
                <w:szCs w:val="28"/>
                <w:lang w:val="uk-UA"/>
              </w:rPr>
            </w:pPr>
          </w:p>
        </w:tc>
        <w:tc>
          <w:tcPr>
            <w:tcW w:w="4102" w:type="dxa"/>
            <w:vMerge/>
          </w:tcPr>
          <w:p w:rsidR="006C20C6" w:rsidRPr="00B36803" w:rsidRDefault="006C20C6" w:rsidP="00B36803">
            <w:pPr>
              <w:contextualSpacing/>
              <w:jc w:val="center"/>
              <w:rPr>
                <w:sz w:val="28"/>
                <w:szCs w:val="28"/>
                <w:lang w:val="uk-UA"/>
              </w:rPr>
            </w:pPr>
          </w:p>
        </w:tc>
        <w:tc>
          <w:tcPr>
            <w:tcW w:w="1579" w:type="dxa"/>
          </w:tcPr>
          <w:p w:rsidR="006C6A68" w:rsidRPr="00B36803" w:rsidRDefault="006C6A68" w:rsidP="00B36803">
            <w:pPr>
              <w:contextualSpacing/>
              <w:jc w:val="center"/>
              <w:rPr>
                <w:sz w:val="28"/>
                <w:szCs w:val="28"/>
                <w:lang w:val="uk-UA"/>
              </w:rPr>
            </w:pPr>
            <w:r w:rsidRPr="00B36803">
              <w:rPr>
                <w:sz w:val="28"/>
                <w:szCs w:val="28"/>
                <w:lang w:val="uk-UA"/>
              </w:rPr>
              <w:t xml:space="preserve">Місцевий </w:t>
            </w:r>
          </w:p>
          <w:p w:rsidR="006C6A68" w:rsidRPr="00B36803" w:rsidRDefault="006C6A68" w:rsidP="00B36803">
            <w:pPr>
              <w:contextualSpacing/>
              <w:jc w:val="center"/>
              <w:rPr>
                <w:sz w:val="28"/>
                <w:szCs w:val="28"/>
                <w:lang w:val="uk-UA"/>
              </w:rPr>
            </w:pPr>
            <w:r w:rsidRPr="00B36803">
              <w:rPr>
                <w:sz w:val="28"/>
                <w:szCs w:val="28"/>
                <w:lang w:val="uk-UA"/>
              </w:rPr>
              <w:t>бюджет</w:t>
            </w:r>
          </w:p>
          <w:p w:rsidR="006C6A68" w:rsidRPr="00B36803" w:rsidRDefault="006C6A68" w:rsidP="00B36803">
            <w:pPr>
              <w:contextualSpacing/>
              <w:jc w:val="center"/>
              <w:rPr>
                <w:sz w:val="28"/>
                <w:szCs w:val="28"/>
                <w:lang w:val="uk-UA"/>
              </w:rPr>
            </w:pPr>
            <w:r w:rsidRPr="00B36803">
              <w:rPr>
                <w:sz w:val="28"/>
                <w:szCs w:val="28"/>
                <w:lang w:val="uk-UA"/>
              </w:rPr>
              <w:t>(</w:t>
            </w:r>
            <w:proofErr w:type="spellStart"/>
            <w:r w:rsidRPr="00B36803">
              <w:rPr>
                <w:sz w:val="28"/>
                <w:szCs w:val="28"/>
                <w:lang w:val="uk-UA"/>
              </w:rPr>
              <w:t>тис.грн</w:t>
            </w:r>
            <w:proofErr w:type="spellEnd"/>
            <w:r w:rsidRPr="00B36803">
              <w:rPr>
                <w:sz w:val="28"/>
                <w:szCs w:val="28"/>
                <w:lang w:val="uk-UA"/>
              </w:rPr>
              <w:t>)</w:t>
            </w:r>
          </w:p>
          <w:p w:rsidR="006C20C6" w:rsidRPr="00B36803" w:rsidRDefault="006C20C6" w:rsidP="00B36803">
            <w:pPr>
              <w:contextualSpacing/>
              <w:jc w:val="center"/>
              <w:rPr>
                <w:sz w:val="28"/>
                <w:szCs w:val="28"/>
                <w:lang w:val="uk-UA"/>
              </w:rPr>
            </w:pPr>
          </w:p>
        </w:tc>
        <w:tc>
          <w:tcPr>
            <w:tcW w:w="1255" w:type="dxa"/>
          </w:tcPr>
          <w:p w:rsidR="006C20C6" w:rsidRPr="00B36803" w:rsidRDefault="006C20C6" w:rsidP="00B36803">
            <w:pPr>
              <w:contextualSpacing/>
              <w:jc w:val="center"/>
              <w:rPr>
                <w:sz w:val="28"/>
                <w:szCs w:val="28"/>
                <w:lang w:val="uk-UA"/>
              </w:rPr>
            </w:pPr>
            <w:r w:rsidRPr="00B36803">
              <w:rPr>
                <w:sz w:val="28"/>
                <w:szCs w:val="28"/>
                <w:lang w:val="uk-UA"/>
              </w:rPr>
              <w:t xml:space="preserve">Місцевий </w:t>
            </w:r>
          </w:p>
          <w:p w:rsidR="006C20C6" w:rsidRPr="00B36803" w:rsidRDefault="00247BF4" w:rsidP="00B36803">
            <w:pPr>
              <w:contextualSpacing/>
              <w:jc w:val="center"/>
              <w:rPr>
                <w:sz w:val="28"/>
                <w:szCs w:val="28"/>
                <w:lang w:val="uk-UA"/>
              </w:rPr>
            </w:pPr>
            <w:r w:rsidRPr="00B36803">
              <w:rPr>
                <w:sz w:val="28"/>
                <w:szCs w:val="28"/>
                <w:lang w:val="uk-UA"/>
              </w:rPr>
              <w:t>б</w:t>
            </w:r>
            <w:r w:rsidR="006C20C6" w:rsidRPr="00B36803">
              <w:rPr>
                <w:sz w:val="28"/>
                <w:szCs w:val="28"/>
                <w:lang w:val="uk-UA"/>
              </w:rPr>
              <w:t>юджет</w:t>
            </w:r>
          </w:p>
          <w:p w:rsidR="006C20C6" w:rsidRPr="00B36803" w:rsidRDefault="006C20C6" w:rsidP="00B36803">
            <w:pPr>
              <w:contextualSpacing/>
              <w:jc w:val="center"/>
              <w:rPr>
                <w:sz w:val="28"/>
                <w:szCs w:val="28"/>
                <w:lang w:val="uk-UA"/>
              </w:rPr>
            </w:pPr>
            <w:r w:rsidRPr="00B36803">
              <w:rPr>
                <w:sz w:val="28"/>
                <w:szCs w:val="28"/>
                <w:lang w:val="uk-UA"/>
              </w:rPr>
              <w:t>(</w:t>
            </w:r>
            <w:proofErr w:type="spellStart"/>
            <w:r w:rsidRPr="00B36803">
              <w:rPr>
                <w:sz w:val="28"/>
                <w:szCs w:val="28"/>
                <w:lang w:val="uk-UA"/>
              </w:rPr>
              <w:t>тис.грн</w:t>
            </w:r>
            <w:proofErr w:type="spellEnd"/>
            <w:r w:rsidRPr="00B36803">
              <w:rPr>
                <w:sz w:val="28"/>
                <w:szCs w:val="28"/>
                <w:lang w:val="uk-UA"/>
              </w:rPr>
              <w:t>)</w:t>
            </w:r>
          </w:p>
          <w:p w:rsidR="006C20C6" w:rsidRPr="00B36803" w:rsidRDefault="006C20C6" w:rsidP="00B36803">
            <w:pPr>
              <w:contextualSpacing/>
              <w:jc w:val="center"/>
              <w:rPr>
                <w:sz w:val="28"/>
                <w:szCs w:val="28"/>
                <w:lang w:val="uk-UA"/>
              </w:rPr>
            </w:pPr>
          </w:p>
        </w:tc>
        <w:tc>
          <w:tcPr>
            <w:tcW w:w="1130" w:type="dxa"/>
          </w:tcPr>
          <w:p w:rsidR="006C20C6" w:rsidRPr="00B36803" w:rsidRDefault="006C20C6" w:rsidP="00B36803">
            <w:pPr>
              <w:contextualSpacing/>
              <w:jc w:val="center"/>
              <w:rPr>
                <w:sz w:val="28"/>
                <w:szCs w:val="28"/>
                <w:lang w:val="uk-UA"/>
              </w:rPr>
            </w:pPr>
            <w:r w:rsidRPr="00B36803">
              <w:rPr>
                <w:sz w:val="28"/>
                <w:szCs w:val="28"/>
                <w:lang w:val="uk-UA"/>
              </w:rPr>
              <w:t>Інші джерела</w:t>
            </w:r>
          </w:p>
          <w:p w:rsidR="00247BF4" w:rsidRPr="00B36803" w:rsidRDefault="00247BF4" w:rsidP="00B36803">
            <w:pPr>
              <w:contextualSpacing/>
              <w:jc w:val="center"/>
              <w:rPr>
                <w:sz w:val="28"/>
                <w:szCs w:val="28"/>
                <w:lang w:val="uk-UA"/>
              </w:rPr>
            </w:pPr>
            <w:r w:rsidRPr="00B36803">
              <w:rPr>
                <w:sz w:val="28"/>
                <w:szCs w:val="28"/>
                <w:lang w:val="uk-UA"/>
              </w:rPr>
              <w:t>(</w:t>
            </w:r>
            <w:proofErr w:type="spellStart"/>
            <w:r w:rsidRPr="00B36803">
              <w:rPr>
                <w:sz w:val="28"/>
                <w:szCs w:val="28"/>
                <w:lang w:val="uk-UA"/>
              </w:rPr>
              <w:t>тис.грн</w:t>
            </w:r>
            <w:proofErr w:type="spellEnd"/>
            <w:r w:rsidRPr="00B36803">
              <w:rPr>
                <w:sz w:val="28"/>
                <w:szCs w:val="28"/>
                <w:lang w:val="uk-UA"/>
              </w:rPr>
              <w:t>)</w:t>
            </w:r>
          </w:p>
        </w:tc>
        <w:tc>
          <w:tcPr>
            <w:tcW w:w="1140" w:type="dxa"/>
            <w:vMerge/>
          </w:tcPr>
          <w:p w:rsidR="006C20C6" w:rsidRPr="00B36803" w:rsidRDefault="006C20C6" w:rsidP="00B36803">
            <w:pPr>
              <w:contextualSpacing/>
              <w:jc w:val="center"/>
              <w:rPr>
                <w:sz w:val="28"/>
                <w:szCs w:val="28"/>
                <w:lang w:val="uk-UA"/>
              </w:rPr>
            </w:pPr>
          </w:p>
        </w:tc>
      </w:tr>
      <w:tr w:rsidR="009D488D" w:rsidRPr="00B36803" w:rsidTr="006C6A68">
        <w:tc>
          <w:tcPr>
            <w:tcW w:w="648" w:type="dxa"/>
          </w:tcPr>
          <w:p w:rsidR="006C20C6" w:rsidRPr="00B36803" w:rsidRDefault="0006212E" w:rsidP="00B36803">
            <w:pPr>
              <w:contextualSpacing/>
              <w:jc w:val="center"/>
              <w:rPr>
                <w:sz w:val="28"/>
                <w:szCs w:val="28"/>
                <w:lang w:val="uk-UA"/>
              </w:rPr>
            </w:pPr>
            <w:r w:rsidRPr="00B36803">
              <w:rPr>
                <w:sz w:val="28"/>
                <w:szCs w:val="28"/>
                <w:lang w:val="uk-UA"/>
              </w:rPr>
              <w:t>1</w:t>
            </w:r>
          </w:p>
        </w:tc>
        <w:tc>
          <w:tcPr>
            <w:tcW w:w="4102" w:type="dxa"/>
          </w:tcPr>
          <w:p w:rsidR="006C20C6" w:rsidRPr="00B36803" w:rsidRDefault="00247BF4" w:rsidP="00B36803">
            <w:pPr>
              <w:contextualSpacing/>
              <w:jc w:val="center"/>
              <w:rPr>
                <w:sz w:val="28"/>
                <w:szCs w:val="28"/>
                <w:lang w:val="uk-UA"/>
              </w:rPr>
            </w:pPr>
            <w:r w:rsidRPr="00B36803">
              <w:rPr>
                <w:sz w:val="28"/>
                <w:szCs w:val="28"/>
                <w:lang w:val="uk-UA"/>
              </w:rPr>
              <w:t xml:space="preserve"> Створення  умов для фізичн</w:t>
            </w:r>
            <w:r w:rsidR="00C47709" w:rsidRPr="00B36803">
              <w:rPr>
                <w:sz w:val="28"/>
                <w:szCs w:val="28"/>
                <w:lang w:val="uk-UA"/>
              </w:rPr>
              <w:t xml:space="preserve">ого виховання, масового спорту </w:t>
            </w:r>
            <w:r w:rsidRPr="00B36803">
              <w:rPr>
                <w:sz w:val="28"/>
                <w:szCs w:val="28"/>
                <w:lang w:val="uk-UA"/>
              </w:rPr>
              <w:t>в усіх типах навчал</w:t>
            </w:r>
            <w:r w:rsidR="00C47709" w:rsidRPr="00B36803">
              <w:rPr>
                <w:sz w:val="28"/>
                <w:szCs w:val="28"/>
                <w:lang w:val="uk-UA"/>
              </w:rPr>
              <w:t xml:space="preserve">ьних закладів, за місцем роботи та </w:t>
            </w:r>
            <w:r w:rsidRPr="00B36803">
              <w:rPr>
                <w:sz w:val="28"/>
                <w:szCs w:val="28"/>
                <w:lang w:val="uk-UA"/>
              </w:rPr>
              <w:t xml:space="preserve"> проживання </w:t>
            </w:r>
            <w:r w:rsidR="00C47709" w:rsidRPr="00B36803">
              <w:rPr>
                <w:sz w:val="28"/>
                <w:szCs w:val="28"/>
                <w:lang w:val="uk-UA"/>
              </w:rPr>
              <w:t>на території Станіславської сільської ради</w:t>
            </w:r>
          </w:p>
        </w:tc>
        <w:tc>
          <w:tcPr>
            <w:tcW w:w="1579" w:type="dxa"/>
          </w:tcPr>
          <w:p w:rsidR="006C20C6" w:rsidRPr="00B36803" w:rsidRDefault="006C20C6" w:rsidP="00B36803">
            <w:pPr>
              <w:contextualSpacing/>
              <w:jc w:val="center"/>
              <w:rPr>
                <w:sz w:val="28"/>
                <w:szCs w:val="28"/>
                <w:lang w:val="uk-UA"/>
              </w:rPr>
            </w:pPr>
          </w:p>
        </w:tc>
        <w:tc>
          <w:tcPr>
            <w:tcW w:w="1255" w:type="dxa"/>
          </w:tcPr>
          <w:p w:rsidR="006C20C6" w:rsidRPr="00B36803" w:rsidRDefault="006C20C6" w:rsidP="00B36803">
            <w:pPr>
              <w:contextualSpacing/>
              <w:jc w:val="center"/>
              <w:rPr>
                <w:sz w:val="28"/>
                <w:szCs w:val="28"/>
                <w:lang w:val="uk-UA"/>
              </w:rPr>
            </w:pPr>
          </w:p>
        </w:tc>
        <w:tc>
          <w:tcPr>
            <w:tcW w:w="1130" w:type="dxa"/>
          </w:tcPr>
          <w:p w:rsidR="006C20C6" w:rsidRPr="00B36803" w:rsidRDefault="006C20C6" w:rsidP="00B36803">
            <w:pPr>
              <w:contextualSpacing/>
              <w:jc w:val="center"/>
              <w:rPr>
                <w:sz w:val="28"/>
                <w:szCs w:val="28"/>
                <w:lang w:val="uk-UA"/>
              </w:rPr>
            </w:pPr>
          </w:p>
        </w:tc>
        <w:tc>
          <w:tcPr>
            <w:tcW w:w="1140" w:type="dxa"/>
          </w:tcPr>
          <w:p w:rsidR="006C20C6" w:rsidRPr="00B36803" w:rsidRDefault="006C20C6" w:rsidP="00B36803">
            <w:pPr>
              <w:contextualSpacing/>
              <w:jc w:val="center"/>
              <w:rPr>
                <w:sz w:val="28"/>
                <w:szCs w:val="28"/>
                <w:lang w:val="uk-UA"/>
              </w:rPr>
            </w:pPr>
          </w:p>
        </w:tc>
      </w:tr>
      <w:tr w:rsidR="009D488D" w:rsidRPr="00B36803" w:rsidTr="006C6A68">
        <w:tc>
          <w:tcPr>
            <w:tcW w:w="648" w:type="dxa"/>
          </w:tcPr>
          <w:p w:rsidR="006C20C6" w:rsidRPr="00B36803" w:rsidRDefault="0006212E" w:rsidP="00B36803">
            <w:pPr>
              <w:contextualSpacing/>
              <w:jc w:val="center"/>
              <w:rPr>
                <w:b/>
                <w:sz w:val="28"/>
                <w:szCs w:val="28"/>
                <w:lang w:val="uk-UA"/>
              </w:rPr>
            </w:pPr>
            <w:r w:rsidRPr="00B36803">
              <w:rPr>
                <w:b/>
                <w:sz w:val="28"/>
                <w:szCs w:val="28"/>
                <w:lang w:val="uk-UA"/>
              </w:rPr>
              <w:t>2</w:t>
            </w:r>
          </w:p>
        </w:tc>
        <w:tc>
          <w:tcPr>
            <w:tcW w:w="4102" w:type="dxa"/>
          </w:tcPr>
          <w:p w:rsidR="006C20C6" w:rsidRPr="00B36803" w:rsidRDefault="00C47709" w:rsidP="00B36803">
            <w:pPr>
              <w:contextualSpacing/>
              <w:jc w:val="center"/>
              <w:rPr>
                <w:sz w:val="28"/>
                <w:szCs w:val="28"/>
                <w:lang w:val="uk-UA"/>
              </w:rPr>
            </w:pPr>
            <w:r w:rsidRPr="00B36803">
              <w:rPr>
                <w:sz w:val="28"/>
                <w:szCs w:val="28"/>
                <w:lang w:val="uk-UA"/>
              </w:rPr>
              <w:t>Оформлення в установлен</w:t>
            </w:r>
            <w:r w:rsidR="009D488D" w:rsidRPr="00B36803">
              <w:rPr>
                <w:sz w:val="28"/>
                <w:szCs w:val="28"/>
                <w:lang w:val="uk-UA"/>
              </w:rPr>
              <w:t xml:space="preserve">ому законодавчому порядку футбольних клубів «Атлантика» та «Бригантина» як </w:t>
            </w:r>
            <w:r w:rsidR="003D5AB3" w:rsidRPr="00B36803">
              <w:rPr>
                <w:sz w:val="28"/>
                <w:szCs w:val="28"/>
                <w:lang w:val="uk-UA"/>
              </w:rPr>
              <w:t xml:space="preserve">громадських </w:t>
            </w:r>
            <w:r w:rsidR="009D488D" w:rsidRPr="00B36803">
              <w:rPr>
                <w:sz w:val="28"/>
                <w:szCs w:val="28"/>
                <w:lang w:val="uk-UA"/>
              </w:rPr>
              <w:t>організаці</w:t>
            </w:r>
            <w:r w:rsidR="003D5AB3" w:rsidRPr="00B36803">
              <w:rPr>
                <w:sz w:val="28"/>
                <w:szCs w:val="28"/>
                <w:lang w:val="uk-UA"/>
              </w:rPr>
              <w:t>й</w:t>
            </w:r>
            <w:r w:rsidR="000333A6" w:rsidRPr="00B36803">
              <w:rPr>
                <w:sz w:val="28"/>
                <w:szCs w:val="28"/>
                <w:lang w:val="uk-UA"/>
              </w:rPr>
              <w:t xml:space="preserve"> КЕКВ2800</w:t>
            </w:r>
          </w:p>
        </w:tc>
        <w:tc>
          <w:tcPr>
            <w:tcW w:w="1579" w:type="dxa"/>
          </w:tcPr>
          <w:p w:rsidR="006C20C6" w:rsidRPr="00B36803" w:rsidRDefault="006C20C6" w:rsidP="00B36803">
            <w:pPr>
              <w:contextualSpacing/>
              <w:jc w:val="center"/>
              <w:rPr>
                <w:b/>
                <w:sz w:val="28"/>
                <w:szCs w:val="28"/>
                <w:lang w:val="uk-UA"/>
              </w:rPr>
            </w:pPr>
          </w:p>
        </w:tc>
        <w:tc>
          <w:tcPr>
            <w:tcW w:w="1255" w:type="dxa"/>
          </w:tcPr>
          <w:p w:rsidR="006C20C6" w:rsidRPr="00B36803" w:rsidRDefault="006C20C6" w:rsidP="00B36803">
            <w:pPr>
              <w:contextualSpacing/>
              <w:jc w:val="center"/>
              <w:rPr>
                <w:b/>
                <w:sz w:val="28"/>
                <w:szCs w:val="28"/>
                <w:lang w:val="uk-UA"/>
              </w:rPr>
            </w:pPr>
          </w:p>
        </w:tc>
        <w:tc>
          <w:tcPr>
            <w:tcW w:w="1130" w:type="dxa"/>
          </w:tcPr>
          <w:p w:rsidR="006C20C6" w:rsidRPr="00B36803" w:rsidRDefault="006C20C6" w:rsidP="00B36803">
            <w:pPr>
              <w:contextualSpacing/>
              <w:jc w:val="center"/>
              <w:rPr>
                <w:b/>
                <w:sz w:val="28"/>
                <w:szCs w:val="28"/>
                <w:lang w:val="uk-UA"/>
              </w:rPr>
            </w:pPr>
          </w:p>
        </w:tc>
        <w:tc>
          <w:tcPr>
            <w:tcW w:w="1140" w:type="dxa"/>
          </w:tcPr>
          <w:p w:rsidR="006C20C6" w:rsidRPr="00B36803" w:rsidRDefault="006C20C6" w:rsidP="00B36803">
            <w:pPr>
              <w:contextualSpacing/>
              <w:jc w:val="center"/>
              <w:rPr>
                <w:b/>
                <w:sz w:val="28"/>
                <w:szCs w:val="28"/>
                <w:lang w:val="uk-UA"/>
              </w:rPr>
            </w:pPr>
          </w:p>
        </w:tc>
      </w:tr>
      <w:tr w:rsidR="009D488D" w:rsidRPr="00B36803" w:rsidTr="006C6A68">
        <w:tc>
          <w:tcPr>
            <w:tcW w:w="648" w:type="dxa"/>
          </w:tcPr>
          <w:p w:rsidR="006C20C6" w:rsidRPr="00B36803" w:rsidRDefault="0006212E" w:rsidP="00B36803">
            <w:pPr>
              <w:contextualSpacing/>
              <w:jc w:val="center"/>
              <w:rPr>
                <w:b/>
                <w:sz w:val="28"/>
                <w:szCs w:val="28"/>
                <w:lang w:val="uk-UA"/>
              </w:rPr>
            </w:pPr>
            <w:r w:rsidRPr="00B36803">
              <w:rPr>
                <w:b/>
                <w:sz w:val="28"/>
                <w:szCs w:val="28"/>
                <w:lang w:val="uk-UA"/>
              </w:rPr>
              <w:t>3</w:t>
            </w:r>
          </w:p>
        </w:tc>
        <w:tc>
          <w:tcPr>
            <w:tcW w:w="4102" w:type="dxa"/>
          </w:tcPr>
          <w:p w:rsidR="00DC5C18" w:rsidRPr="00B36803" w:rsidRDefault="009D488D" w:rsidP="00B36803">
            <w:pPr>
              <w:contextualSpacing/>
              <w:jc w:val="center"/>
              <w:rPr>
                <w:sz w:val="28"/>
                <w:szCs w:val="28"/>
                <w:lang w:val="uk-UA"/>
              </w:rPr>
            </w:pPr>
            <w:r w:rsidRPr="00B36803">
              <w:rPr>
                <w:sz w:val="28"/>
                <w:szCs w:val="28"/>
                <w:lang w:val="uk-UA"/>
              </w:rPr>
              <w:t>Залучення населення до систематичних занять фізичною культурою та спортом</w:t>
            </w:r>
            <w:r w:rsidR="008D1F2F" w:rsidRPr="00B36803">
              <w:rPr>
                <w:sz w:val="28"/>
                <w:szCs w:val="28"/>
                <w:lang w:val="uk-UA"/>
              </w:rPr>
              <w:t xml:space="preserve">, участі у спортивних змаганнях </w:t>
            </w:r>
            <w:r w:rsidRPr="00B36803">
              <w:rPr>
                <w:sz w:val="28"/>
                <w:szCs w:val="28"/>
                <w:lang w:val="uk-UA"/>
              </w:rPr>
              <w:t xml:space="preserve"> за </w:t>
            </w:r>
            <w:r w:rsidRPr="00B36803">
              <w:rPr>
                <w:sz w:val="28"/>
                <w:szCs w:val="28"/>
                <w:lang w:val="uk-UA"/>
              </w:rPr>
              <w:lastRenderedPageBreak/>
              <w:t>місцем проживання</w:t>
            </w:r>
            <w:r w:rsidR="00C47709" w:rsidRPr="00B36803">
              <w:rPr>
                <w:sz w:val="28"/>
                <w:szCs w:val="28"/>
                <w:lang w:val="uk-UA"/>
              </w:rPr>
              <w:t>, пропаганда здорового способу життя</w:t>
            </w:r>
            <w:r w:rsidRPr="00B36803">
              <w:rPr>
                <w:sz w:val="28"/>
                <w:szCs w:val="28"/>
                <w:lang w:val="uk-UA"/>
              </w:rPr>
              <w:t xml:space="preserve"> </w:t>
            </w:r>
            <w:r w:rsidR="006C003D" w:rsidRPr="00B36803">
              <w:rPr>
                <w:sz w:val="28"/>
                <w:szCs w:val="28"/>
                <w:lang w:val="uk-UA"/>
              </w:rPr>
              <w:t>(виготовлення афіш, плакатів, листівок тощо)</w:t>
            </w:r>
          </w:p>
          <w:p w:rsidR="006C20C6" w:rsidRPr="00B36803" w:rsidRDefault="00DC5C18" w:rsidP="00B36803">
            <w:pPr>
              <w:contextualSpacing/>
              <w:jc w:val="center"/>
              <w:rPr>
                <w:b/>
                <w:sz w:val="28"/>
                <w:szCs w:val="28"/>
                <w:lang w:val="uk-UA"/>
              </w:rPr>
            </w:pPr>
            <w:r w:rsidRPr="00B36803">
              <w:rPr>
                <w:sz w:val="28"/>
                <w:szCs w:val="28"/>
                <w:lang w:val="uk-UA"/>
              </w:rPr>
              <w:t>КЕКВ 2110</w:t>
            </w:r>
          </w:p>
        </w:tc>
        <w:tc>
          <w:tcPr>
            <w:tcW w:w="1579" w:type="dxa"/>
          </w:tcPr>
          <w:p w:rsidR="006C20C6" w:rsidRPr="00B36803" w:rsidRDefault="00714764" w:rsidP="00B36803">
            <w:pPr>
              <w:contextualSpacing/>
              <w:jc w:val="center"/>
              <w:rPr>
                <w:b/>
                <w:sz w:val="28"/>
                <w:szCs w:val="28"/>
                <w:lang w:val="uk-UA"/>
              </w:rPr>
            </w:pPr>
            <w:r>
              <w:rPr>
                <w:b/>
                <w:sz w:val="28"/>
                <w:szCs w:val="28"/>
                <w:lang w:val="uk-UA"/>
              </w:rPr>
              <w:lastRenderedPageBreak/>
              <w:t>2,0</w:t>
            </w:r>
          </w:p>
        </w:tc>
        <w:tc>
          <w:tcPr>
            <w:tcW w:w="1255" w:type="dxa"/>
          </w:tcPr>
          <w:p w:rsidR="006C20C6" w:rsidRPr="00B36803" w:rsidRDefault="006C20C6"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tc>
        <w:tc>
          <w:tcPr>
            <w:tcW w:w="1130" w:type="dxa"/>
          </w:tcPr>
          <w:p w:rsidR="006C20C6" w:rsidRPr="00B36803" w:rsidRDefault="006C20C6" w:rsidP="00B36803">
            <w:pPr>
              <w:contextualSpacing/>
              <w:jc w:val="center"/>
              <w:rPr>
                <w:b/>
                <w:sz w:val="28"/>
                <w:szCs w:val="28"/>
                <w:lang w:val="uk-UA"/>
              </w:rPr>
            </w:pPr>
          </w:p>
        </w:tc>
        <w:tc>
          <w:tcPr>
            <w:tcW w:w="1140" w:type="dxa"/>
          </w:tcPr>
          <w:p w:rsidR="006C20C6" w:rsidRPr="00B36803" w:rsidRDefault="006C20C6" w:rsidP="00B36803">
            <w:pPr>
              <w:contextualSpacing/>
              <w:jc w:val="center"/>
              <w:rPr>
                <w:b/>
                <w:sz w:val="28"/>
                <w:szCs w:val="28"/>
                <w:lang w:val="uk-UA"/>
              </w:rPr>
            </w:pPr>
          </w:p>
        </w:tc>
      </w:tr>
      <w:tr w:rsidR="0006212E" w:rsidRPr="00B36803" w:rsidTr="006C6A68">
        <w:tc>
          <w:tcPr>
            <w:tcW w:w="648" w:type="dxa"/>
          </w:tcPr>
          <w:p w:rsidR="009D488D" w:rsidRPr="00B36803" w:rsidRDefault="009D488D" w:rsidP="00B36803">
            <w:pPr>
              <w:contextualSpacing/>
              <w:jc w:val="center"/>
              <w:rPr>
                <w:b/>
                <w:sz w:val="28"/>
                <w:szCs w:val="28"/>
                <w:lang w:val="uk-UA"/>
              </w:rPr>
            </w:pPr>
          </w:p>
          <w:p w:rsidR="009D488D" w:rsidRPr="00B36803" w:rsidRDefault="0006212E" w:rsidP="00B36803">
            <w:pPr>
              <w:contextualSpacing/>
              <w:jc w:val="center"/>
              <w:rPr>
                <w:b/>
                <w:sz w:val="28"/>
                <w:szCs w:val="28"/>
                <w:lang w:val="uk-UA"/>
              </w:rPr>
            </w:pPr>
            <w:r w:rsidRPr="00B36803">
              <w:rPr>
                <w:b/>
                <w:sz w:val="28"/>
                <w:szCs w:val="28"/>
                <w:lang w:val="uk-UA"/>
              </w:rPr>
              <w:t>4</w:t>
            </w:r>
          </w:p>
        </w:tc>
        <w:tc>
          <w:tcPr>
            <w:tcW w:w="4102" w:type="dxa"/>
          </w:tcPr>
          <w:p w:rsidR="00DC5C18" w:rsidRPr="00B36803" w:rsidRDefault="009D488D" w:rsidP="00B36803">
            <w:pPr>
              <w:contextualSpacing/>
              <w:jc w:val="both"/>
              <w:rPr>
                <w:sz w:val="28"/>
                <w:szCs w:val="28"/>
                <w:lang w:val="uk-UA"/>
              </w:rPr>
            </w:pPr>
            <w:r w:rsidRPr="00B36803">
              <w:rPr>
                <w:sz w:val="28"/>
                <w:szCs w:val="28"/>
                <w:lang w:val="uk-UA"/>
              </w:rPr>
              <w:t>Проведення на стадіонах,</w:t>
            </w:r>
            <w:r w:rsidR="008D1F2F" w:rsidRPr="00B36803">
              <w:rPr>
                <w:sz w:val="28"/>
                <w:szCs w:val="28"/>
                <w:lang w:val="uk-UA"/>
              </w:rPr>
              <w:t xml:space="preserve"> </w:t>
            </w:r>
            <w:r w:rsidRPr="00B36803">
              <w:rPr>
                <w:sz w:val="28"/>
                <w:szCs w:val="28"/>
                <w:lang w:val="uk-UA"/>
              </w:rPr>
              <w:t>спортивних майданчиках, у місцях масового зібрання громадян спортивно-масових заходів (фестивалів, показових виступів, конкурсів тощо) із залученням керівництва сільської ради, видатних спортсменів сучасності, ветеранів спорту та ін.</w:t>
            </w:r>
          </w:p>
          <w:p w:rsidR="009D488D" w:rsidRPr="00B36803" w:rsidRDefault="00DC5C18" w:rsidP="00B36803">
            <w:pPr>
              <w:contextualSpacing/>
              <w:jc w:val="both"/>
              <w:rPr>
                <w:sz w:val="28"/>
                <w:szCs w:val="28"/>
                <w:lang w:val="uk-UA"/>
              </w:rPr>
            </w:pPr>
            <w:r w:rsidRPr="00B36803">
              <w:rPr>
                <w:sz w:val="28"/>
                <w:szCs w:val="28"/>
                <w:lang w:val="uk-UA"/>
              </w:rPr>
              <w:t>КЕКВ 2110</w:t>
            </w:r>
            <w:r w:rsidR="009D488D" w:rsidRPr="00B36803">
              <w:rPr>
                <w:sz w:val="28"/>
                <w:szCs w:val="28"/>
                <w:lang w:val="uk-UA"/>
              </w:rPr>
              <w:t xml:space="preserve"> </w:t>
            </w:r>
          </w:p>
          <w:p w:rsidR="009D488D" w:rsidRPr="00B36803" w:rsidRDefault="009D488D" w:rsidP="00B36803">
            <w:pPr>
              <w:contextualSpacing/>
              <w:jc w:val="center"/>
              <w:rPr>
                <w:sz w:val="28"/>
                <w:szCs w:val="28"/>
                <w:lang w:val="uk-UA"/>
              </w:rPr>
            </w:pPr>
          </w:p>
        </w:tc>
        <w:tc>
          <w:tcPr>
            <w:tcW w:w="1579" w:type="dxa"/>
          </w:tcPr>
          <w:p w:rsidR="009D488D" w:rsidRPr="00B36803" w:rsidRDefault="00714764" w:rsidP="00B36803">
            <w:pPr>
              <w:contextualSpacing/>
              <w:jc w:val="center"/>
              <w:rPr>
                <w:b/>
                <w:sz w:val="28"/>
                <w:szCs w:val="28"/>
                <w:lang w:val="uk-UA"/>
              </w:rPr>
            </w:pPr>
            <w:r>
              <w:rPr>
                <w:b/>
                <w:sz w:val="28"/>
                <w:szCs w:val="28"/>
                <w:lang w:val="uk-UA"/>
              </w:rPr>
              <w:t>20,0</w:t>
            </w:r>
          </w:p>
        </w:tc>
        <w:tc>
          <w:tcPr>
            <w:tcW w:w="1255" w:type="dxa"/>
          </w:tcPr>
          <w:p w:rsidR="00DC5C18" w:rsidRPr="00B36803" w:rsidRDefault="00DC5C18"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p w:rsidR="009D488D" w:rsidRPr="00B36803" w:rsidRDefault="009D488D" w:rsidP="00B36803">
            <w:pPr>
              <w:contextualSpacing/>
              <w:jc w:val="center"/>
              <w:rPr>
                <w:b/>
                <w:sz w:val="28"/>
                <w:szCs w:val="28"/>
                <w:lang w:val="uk-UA"/>
              </w:rPr>
            </w:pPr>
          </w:p>
        </w:tc>
        <w:tc>
          <w:tcPr>
            <w:tcW w:w="1130" w:type="dxa"/>
          </w:tcPr>
          <w:p w:rsidR="009D488D" w:rsidRPr="00B36803" w:rsidRDefault="009D488D" w:rsidP="00B36803">
            <w:pPr>
              <w:contextualSpacing/>
              <w:jc w:val="center"/>
              <w:rPr>
                <w:b/>
                <w:sz w:val="28"/>
                <w:szCs w:val="28"/>
                <w:lang w:val="uk-UA"/>
              </w:rPr>
            </w:pPr>
          </w:p>
        </w:tc>
        <w:tc>
          <w:tcPr>
            <w:tcW w:w="1140" w:type="dxa"/>
          </w:tcPr>
          <w:p w:rsidR="009D488D" w:rsidRPr="00B36803" w:rsidRDefault="009D488D" w:rsidP="00B36803">
            <w:pPr>
              <w:contextualSpacing/>
              <w:jc w:val="center"/>
              <w:rPr>
                <w:b/>
                <w:sz w:val="28"/>
                <w:szCs w:val="28"/>
                <w:lang w:val="uk-UA"/>
              </w:rPr>
            </w:pPr>
          </w:p>
        </w:tc>
      </w:tr>
      <w:tr w:rsidR="0006212E" w:rsidRPr="00B36803" w:rsidTr="006C6A68">
        <w:tc>
          <w:tcPr>
            <w:tcW w:w="648" w:type="dxa"/>
          </w:tcPr>
          <w:p w:rsidR="009D488D" w:rsidRPr="00B36803" w:rsidRDefault="0006212E" w:rsidP="00B36803">
            <w:pPr>
              <w:contextualSpacing/>
              <w:jc w:val="center"/>
              <w:rPr>
                <w:b/>
                <w:sz w:val="28"/>
                <w:szCs w:val="28"/>
                <w:lang w:val="uk-UA"/>
              </w:rPr>
            </w:pPr>
            <w:r w:rsidRPr="00B36803">
              <w:rPr>
                <w:b/>
                <w:sz w:val="28"/>
                <w:szCs w:val="28"/>
                <w:lang w:val="uk-UA"/>
              </w:rPr>
              <w:t>5</w:t>
            </w:r>
          </w:p>
        </w:tc>
        <w:tc>
          <w:tcPr>
            <w:tcW w:w="4102" w:type="dxa"/>
          </w:tcPr>
          <w:p w:rsidR="008D1F2F" w:rsidRPr="00B36803" w:rsidRDefault="008D1F2F" w:rsidP="00B36803">
            <w:pPr>
              <w:contextualSpacing/>
              <w:jc w:val="both"/>
              <w:rPr>
                <w:sz w:val="28"/>
                <w:szCs w:val="28"/>
                <w:lang w:val="uk-UA"/>
              </w:rPr>
            </w:pPr>
            <w:r w:rsidRPr="00B36803">
              <w:rPr>
                <w:sz w:val="28"/>
                <w:szCs w:val="28"/>
                <w:lang w:val="uk-UA"/>
              </w:rPr>
              <w:t>Проведення змагань серед учнів загальноосвітніх  закладів, молоді</w:t>
            </w:r>
            <w:r w:rsidR="001071AC">
              <w:rPr>
                <w:sz w:val="28"/>
                <w:szCs w:val="28"/>
                <w:lang w:val="uk-UA"/>
              </w:rPr>
              <w:t xml:space="preserve"> Станіславської територіальної громади</w:t>
            </w:r>
            <w:r w:rsidRPr="00B36803">
              <w:rPr>
                <w:sz w:val="28"/>
                <w:szCs w:val="28"/>
                <w:lang w:val="uk-UA"/>
              </w:rPr>
              <w:t xml:space="preserve">, забезпечення участі у обласних змаганнях з різних видів спорту (виплата добових, проживання, харчування, оплата транспортних послуг, витрати на паливо-мастильні матеріали) </w:t>
            </w:r>
            <w:r w:rsidR="000333A6" w:rsidRPr="00B36803">
              <w:rPr>
                <w:sz w:val="28"/>
                <w:szCs w:val="28"/>
                <w:lang w:val="uk-UA"/>
              </w:rPr>
              <w:t xml:space="preserve"> </w:t>
            </w:r>
            <w:r w:rsidR="00DC5C18" w:rsidRPr="00B36803">
              <w:rPr>
                <w:sz w:val="28"/>
                <w:szCs w:val="28"/>
                <w:lang w:val="uk-UA"/>
              </w:rPr>
              <w:t>КЕКВ 2140</w:t>
            </w:r>
          </w:p>
          <w:p w:rsidR="00DC5C18" w:rsidRPr="00B36803" w:rsidRDefault="00DC5C18" w:rsidP="00B36803">
            <w:pPr>
              <w:contextualSpacing/>
              <w:jc w:val="both"/>
              <w:rPr>
                <w:sz w:val="28"/>
                <w:szCs w:val="28"/>
                <w:lang w:val="uk-UA"/>
              </w:rPr>
            </w:pPr>
            <w:r w:rsidRPr="00B36803">
              <w:rPr>
                <w:sz w:val="28"/>
                <w:szCs w:val="28"/>
                <w:lang w:val="uk-UA"/>
              </w:rPr>
              <w:t xml:space="preserve">                    КЕКВ 2110</w:t>
            </w:r>
          </w:p>
          <w:p w:rsidR="009D488D" w:rsidRPr="00B36803" w:rsidRDefault="009D488D" w:rsidP="00B36803">
            <w:pPr>
              <w:contextualSpacing/>
              <w:jc w:val="center"/>
              <w:rPr>
                <w:sz w:val="28"/>
                <w:szCs w:val="28"/>
                <w:lang w:val="uk-UA"/>
              </w:rPr>
            </w:pPr>
          </w:p>
        </w:tc>
        <w:tc>
          <w:tcPr>
            <w:tcW w:w="1579" w:type="dxa"/>
          </w:tcPr>
          <w:p w:rsidR="009D488D" w:rsidRPr="00B36803" w:rsidRDefault="009D488D" w:rsidP="00B36803">
            <w:pPr>
              <w:contextualSpacing/>
              <w:jc w:val="center"/>
              <w:rPr>
                <w:b/>
                <w:sz w:val="28"/>
                <w:szCs w:val="28"/>
                <w:lang w:val="uk-UA"/>
              </w:rPr>
            </w:pPr>
          </w:p>
        </w:tc>
        <w:tc>
          <w:tcPr>
            <w:tcW w:w="1255" w:type="dxa"/>
          </w:tcPr>
          <w:p w:rsidR="009D488D" w:rsidRPr="00B36803" w:rsidRDefault="009D488D"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tc>
        <w:tc>
          <w:tcPr>
            <w:tcW w:w="1130" w:type="dxa"/>
          </w:tcPr>
          <w:p w:rsidR="009D488D" w:rsidRPr="00B36803" w:rsidRDefault="009D488D" w:rsidP="00B36803">
            <w:pPr>
              <w:contextualSpacing/>
              <w:jc w:val="center"/>
              <w:rPr>
                <w:b/>
                <w:sz w:val="28"/>
                <w:szCs w:val="28"/>
                <w:lang w:val="uk-UA"/>
              </w:rPr>
            </w:pPr>
          </w:p>
        </w:tc>
        <w:tc>
          <w:tcPr>
            <w:tcW w:w="1140" w:type="dxa"/>
          </w:tcPr>
          <w:p w:rsidR="009D488D" w:rsidRPr="00B36803" w:rsidRDefault="009D488D" w:rsidP="00B36803">
            <w:pPr>
              <w:contextualSpacing/>
              <w:jc w:val="center"/>
              <w:rPr>
                <w:b/>
                <w:sz w:val="28"/>
                <w:szCs w:val="28"/>
                <w:lang w:val="uk-UA"/>
              </w:rPr>
            </w:pPr>
          </w:p>
        </w:tc>
      </w:tr>
      <w:tr w:rsidR="0006212E" w:rsidRPr="00B36803" w:rsidTr="006C6A68">
        <w:tc>
          <w:tcPr>
            <w:tcW w:w="648" w:type="dxa"/>
          </w:tcPr>
          <w:p w:rsidR="009D488D" w:rsidRPr="00B36803" w:rsidRDefault="0006212E" w:rsidP="00B36803">
            <w:pPr>
              <w:contextualSpacing/>
              <w:jc w:val="center"/>
              <w:rPr>
                <w:b/>
                <w:sz w:val="28"/>
                <w:szCs w:val="28"/>
                <w:lang w:val="uk-UA"/>
              </w:rPr>
            </w:pPr>
            <w:r w:rsidRPr="00B36803">
              <w:rPr>
                <w:b/>
                <w:sz w:val="28"/>
                <w:szCs w:val="28"/>
                <w:lang w:val="uk-UA"/>
              </w:rPr>
              <w:t>6</w:t>
            </w:r>
          </w:p>
        </w:tc>
        <w:tc>
          <w:tcPr>
            <w:tcW w:w="4102" w:type="dxa"/>
          </w:tcPr>
          <w:p w:rsidR="009D488D" w:rsidRPr="00B36803" w:rsidRDefault="0006212E" w:rsidP="00B36803">
            <w:pPr>
              <w:contextualSpacing/>
              <w:jc w:val="center"/>
              <w:rPr>
                <w:sz w:val="28"/>
                <w:szCs w:val="28"/>
                <w:lang w:val="uk-UA"/>
              </w:rPr>
            </w:pPr>
            <w:r w:rsidRPr="00B36803">
              <w:rPr>
                <w:sz w:val="28"/>
                <w:szCs w:val="28"/>
                <w:lang w:val="uk-UA"/>
              </w:rPr>
              <w:t>Забезпечення участі</w:t>
            </w:r>
            <w:r w:rsidR="0057097A" w:rsidRPr="00B36803">
              <w:rPr>
                <w:sz w:val="28"/>
                <w:szCs w:val="28"/>
                <w:lang w:val="uk-UA"/>
              </w:rPr>
              <w:t xml:space="preserve"> у </w:t>
            </w:r>
            <w:proofErr w:type="spellStart"/>
            <w:r w:rsidR="0057097A" w:rsidRPr="00B36803">
              <w:rPr>
                <w:sz w:val="28"/>
                <w:szCs w:val="28"/>
                <w:lang w:val="uk-UA"/>
              </w:rPr>
              <w:t>спартакіадах</w:t>
            </w:r>
            <w:proofErr w:type="spellEnd"/>
            <w:r w:rsidR="0057097A" w:rsidRPr="00B36803">
              <w:rPr>
                <w:sz w:val="28"/>
                <w:szCs w:val="28"/>
                <w:lang w:val="uk-UA"/>
              </w:rPr>
              <w:t xml:space="preserve"> та інших масових</w:t>
            </w:r>
            <w:r w:rsidR="00C47709" w:rsidRPr="00B36803">
              <w:rPr>
                <w:sz w:val="28"/>
                <w:szCs w:val="28"/>
                <w:lang w:val="uk-UA"/>
              </w:rPr>
              <w:t xml:space="preserve"> фізкультурно-спортивних заходах</w:t>
            </w:r>
            <w:r w:rsidR="0057097A" w:rsidRPr="00B36803">
              <w:rPr>
                <w:sz w:val="28"/>
                <w:szCs w:val="28"/>
                <w:lang w:val="uk-UA"/>
              </w:rPr>
              <w:t xml:space="preserve"> серед державних службовців, посадових осіб органів виконавчої влади, органів місцевого самоврядування, депутатів </w:t>
            </w:r>
            <w:r w:rsidR="0057097A" w:rsidRPr="00B36803">
              <w:rPr>
                <w:sz w:val="28"/>
                <w:szCs w:val="28"/>
                <w:lang w:val="uk-UA"/>
              </w:rPr>
              <w:lastRenderedPageBreak/>
              <w:t>усіх рівнів у відповідних обласних змаганнях(виплата добових, проживання, харчування, оплата транспортних послуг, витрати на паливо-мастильні матеріали)</w:t>
            </w:r>
          </w:p>
          <w:p w:rsidR="00DC5C18" w:rsidRPr="00B36803" w:rsidRDefault="00DC5C18" w:rsidP="00B36803">
            <w:pPr>
              <w:contextualSpacing/>
              <w:jc w:val="center"/>
              <w:rPr>
                <w:sz w:val="28"/>
                <w:szCs w:val="28"/>
                <w:lang w:val="uk-UA"/>
              </w:rPr>
            </w:pPr>
            <w:r w:rsidRPr="00B36803">
              <w:rPr>
                <w:sz w:val="28"/>
                <w:szCs w:val="28"/>
                <w:lang w:val="uk-UA"/>
              </w:rPr>
              <w:t>КЕКВ 2110</w:t>
            </w:r>
          </w:p>
          <w:p w:rsidR="00DC5C18" w:rsidRPr="00B36803" w:rsidRDefault="00DC5C18" w:rsidP="00B36803">
            <w:pPr>
              <w:contextualSpacing/>
              <w:jc w:val="center"/>
              <w:rPr>
                <w:sz w:val="28"/>
                <w:szCs w:val="28"/>
                <w:lang w:val="uk-UA"/>
              </w:rPr>
            </w:pPr>
            <w:r w:rsidRPr="00B36803">
              <w:rPr>
                <w:sz w:val="28"/>
                <w:szCs w:val="28"/>
                <w:lang w:val="uk-UA"/>
              </w:rPr>
              <w:t>КЕКВ 2140</w:t>
            </w:r>
          </w:p>
          <w:p w:rsidR="00DC5C18" w:rsidRPr="00B36803" w:rsidRDefault="00DC5C18" w:rsidP="00B36803">
            <w:pPr>
              <w:contextualSpacing/>
              <w:jc w:val="center"/>
              <w:rPr>
                <w:sz w:val="28"/>
                <w:szCs w:val="28"/>
                <w:lang w:val="uk-UA"/>
              </w:rPr>
            </w:pPr>
          </w:p>
        </w:tc>
        <w:tc>
          <w:tcPr>
            <w:tcW w:w="1579" w:type="dxa"/>
          </w:tcPr>
          <w:p w:rsidR="009D488D" w:rsidRPr="00B36803" w:rsidRDefault="009D488D" w:rsidP="00B36803">
            <w:pPr>
              <w:contextualSpacing/>
              <w:jc w:val="center"/>
              <w:rPr>
                <w:b/>
                <w:sz w:val="28"/>
                <w:szCs w:val="28"/>
                <w:lang w:val="uk-UA"/>
              </w:rPr>
            </w:pPr>
          </w:p>
        </w:tc>
        <w:tc>
          <w:tcPr>
            <w:tcW w:w="1255" w:type="dxa"/>
          </w:tcPr>
          <w:p w:rsidR="00DC5C18" w:rsidRPr="00B36803" w:rsidRDefault="00DC5C18"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p w:rsidR="009D488D" w:rsidRPr="00B36803" w:rsidRDefault="009D488D" w:rsidP="00B36803">
            <w:pPr>
              <w:contextualSpacing/>
              <w:jc w:val="center"/>
              <w:rPr>
                <w:b/>
                <w:sz w:val="28"/>
                <w:szCs w:val="28"/>
                <w:lang w:val="uk-UA"/>
              </w:rPr>
            </w:pPr>
          </w:p>
        </w:tc>
        <w:tc>
          <w:tcPr>
            <w:tcW w:w="1130" w:type="dxa"/>
          </w:tcPr>
          <w:p w:rsidR="009D488D" w:rsidRPr="00B36803" w:rsidRDefault="009D488D" w:rsidP="00B36803">
            <w:pPr>
              <w:contextualSpacing/>
              <w:jc w:val="center"/>
              <w:rPr>
                <w:b/>
                <w:sz w:val="28"/>
                <w:szCs w:val="28"/>
                <w:lang w:val="uk-UA"/>
              </w:rPr>
            </w:pPr>
          </w:p>
        </w:tc>
        <w:tc>
          <w:tcPr>
            <w:tcW w:w="1140" w:type="dxa"/>
          </w:tcPr>
          <w:p w:rsidR="009D488D" w:rsidRPr="00B36803" w:rsidRDefault="009D488D" w:rsidP="00B36803">
            <w:pPr>
              <w:contextualSpacing/>
              <w:jc w:val="center"/>
              <w:rPr>
                <w:b/>
                <w:sz w:val="28"/>
                <w:szCs w:val="28"/>
                <w:lang w:val="uk-UA"/>
              </w:rPr>
            </w:pPr>
          </w:p>
        </w:tc>
      </w:tr>
      <w:tr w:rsidR="0006212E" w:rsidRPr="00B36803" w:rsidTr="006C6A68">
        <w:tc>
          <w:tcPr>
            <w:tcW w:w="648" w:type="dxa"/>
          </w:tcPr>
          <w:p w:rsidR="009D488D" w:rsidRPr="00B36803" w:rsidRDefault="0006212E" w:rsidP="00B36803">
            <w:pPr>
              <w:contextualSpacing/>
              <w:jc w:val="center"/>
              <w:rPr>
                <w:b/>
                <w:sz w:val="28"/>
                <w:szCs w:val="28"/>
                <w:lang w:val="uk-UA"/>
              </w:rPr>
            </w:pPr>
            <w:r w:rsidRPr="00B36803">
              <w:rPr>
                <w:b/>
                <w:sz w:val="28"/>
                <w:szCs w:val="28"/>
                <w:lang w:val="uk-UA"/>
              </w:rPr>
              <w:lastRenderedPageBreak/>
              <w:t>7</w:t>
            </w:r>
          </w:p>
        </w:tc>
        <w:tc>
          <w:tcPr>
            <w:tcW w:w="4102" w:type="dxa"/>
          </w:tcPr>
          <w:p w:rsidR="009D488D" w:rsidRPr="00B36803" w:rsidRDefault="0057097A" w:rsidP="00B36803">
            <w:pPr>
              <w:contextualSpacing/>
              <w:jc w:val="center"/>
              <w:rPr>
                <w:sz w:val="28"/>
                <w:szCs w:val="28"/>
                <w:lang w:val="uk-UA"/>
              </w:rPr>
            </w:pPr>
            <w:r w:rsidRPr="00B36803">
              <w:rPr>
                <w:sz w:val="28"/>
                <w:szCs w:val="28"/>
                <w:lang w:val="uk-UA"/>
              </w:rPr>
              <w:t>Сприяння безперешкодного доступу до всіх спортивних споруд спортсменів та глядачів з обмеженими фізичними можливостями</w:t>
            </w:r>
            <w:r w:rsidR="006C003D" w:rsidRPr="00B36803">
              <w:rPr>
                <w:sz w:val="28"/>
                <w:szCs w:val="28"/>
                <w:lang w:val="uk-UA"/>
              </w:rPr>
              <w:t>(придбання будівельних матеріалів для пандусу)</w:t>
            </w:r>
            <w:r w:rsidR="00DC5C18" w:rsidRPr="00B36803">
              <w:rPr>
                <w:sz w:val="28"/>
                <w:szCs w:val="28"/>
                <w:lang w:val="uk-UA"/>
              </w:rPr>
              <w:t>КЕКВ 2110</w:t>
            </w:r>
          </w:p>
        </w:tc>
        <w:tc>
          <w:tcPr>
            <w:tcW w:w="1579" w:type="dxa"/>
          </w:tcPr>
          <w:p w:rsidR="009D488D" w:rsidRPr="00B36803" w:rsidRDefault="006C6A68" w:rsidP="00B36803">
            <w:pPr>
              <w:contextualSpacing/>
              <w:jc w:val="center"/>
              <w:rPr>
                <w:b/>
                <w:sz w:val="28"/>
                <w:szCs w:val="28"/>
                <w:lang w:val="uk-UA"/>
              </w:rPr>
            </w:pPr>
            <w:r w:rsidRPr="00B36803">
              <w:rPr>
                <w:b/>
                <w:sz w:val="28"/>
                <w:szCs w:val="28"/>
                <w:lang w:val="uk-UA"/>
              </w:rPr>
              <w:t>10,0</w:t>
            </w:r>
          </w:p>
        </w:tc>
        <w:tc>
          <w:tcPr>
            <w:tcW w:w="1255" w:type="dxa"/>
          </w:tcPr>
          <w:p w:rsidR="00DC5C18" w:rsidRPr="00B36803" w:rsidRDefault="00DC5C18"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p w:rsidR="009D488D" w:rsidRPr="00B36803" w:rsidRDefault="009D488D" w:rsidP="00B36803">
            <w:pPr>
              <w:contextualSpacing/>
              <w:jc w:val="center"/>
              <w:rPr>
                <w:b/>
                <w:sz w:val="28"/>
                <w:szCs w:val="28"/>
                <w:lang w:val="uk-UA"/>
              </w:rPr>
            </w:pPr>
          </w:p>
        </w:tc>
        <w:tc>
          <w:tcPr>
            <w:tcW w:w="1130" w:type="dxa"/>
          </w:tcPr>
          <w:p w:rsidR="009D488D" w:rsidRPr="00B36803" w:rsidRDefault="009D488D" w:rsidP="00B36803">
            <w:pPr>
              <w:contextualSpacing/>
              <w:jc w:val="center"/>
              <w:rPr>
                <w:b/>
                <w:sz w:val="28"/>
                <w:szCs w:val="28"/>
                <w:lang w:val="uk-UA"/>
              </w:rPr>
            </w:pPr>
          </w:p>
        </w:tc>
        <w:tc>
          <w:tcPr>
            <w:tcW w:w="1140" w:type="dxa"/>
          </w:tcPr>
          <w:p w:rsidR="009D488D" w:rsidRPr="00B36803" w:rsidRDefault="009D488D" w:rsidP="00B36803">
            <w:pPr>
              <w:contextualSpacing/>
              <w:jc w:val="center"/>
              <w:rPr>
                <w:b/>
                <w:sz w:val="28"/>
                <w:szCs w:val="28"/>
                <w:lang w:val="uk-UA"/>
              </w:rPr>
            </w:pPr>
          </w:p>
        </w:tc>
      </w:tr>
      <w:tr w:rsidR="0057097A" w:rsidRPr="00B36803" w:rsidTr="006C6A68">
        <w:tc>
          <w:tcPr>
            <w:tcW w:w="648" w:type="dxa"/>
          </w:tcPr>
          <w:p w:rsidR="0057097A" w:rsidRPr="00B36803" w:rsidRDefault="0006212E" w:rsidP="00B36803">
            <w:pPr>
              <w:contextualSpacing/>
              <w:jc w:val="center"/>
              <w:rPr>
                <w:b/>
                <w:sz w:val="28"/>
                <w:szCs w:val="28"/>
                <w:lang w:val="uk-UA"/>
              </w:rPr>
            </w:pPr>
            <w:r w:rsidRPr="00B36803">
              <w:rPr>
                <w:b/>
                <w:sz w:val="28"/>
                <w:szCs w:val="28"/>
                <w:lang w:val="uk-UA"/>
              </w:rPr>
              <w:t>8</w:t>
            </w:r>
          </w:p>
        </w:tc>
        <w:tc>
          <w:tcPr>
            <w:tcW w:w="4102" w:type="dxa"/>
          </w:tcPr>
          <w:p w:rsidR="0057097A" w:rsidRPr="00B36803" w:rsidRDefault="00EB65D5" w:rsidP="00B36803">
            <w:pPr>
              <w:contextualSpacing/>
              <w:jc w:val="center"/>
              <w:rPr>
                <w:sz w:val="28"/>
                <w:szCs w:val="28"/>
                <w:lang w:val="uk-UA"/>
              </w:rPr>
            </w:pPr>
            <w:r w:rsidRPr="00B36803">
              <w:rPr>
                <w:sz w:val="28"/>
                <w:szCs w:val="28"/>
                <w:lang w:val="uk-UA"/>
              </w:rPr>
              <w:t>Встановлення вуличних спортивних майданчиків з тренажерами</w:t>
            </w:r>
            <w:r w:rsidR="004416E0" w:rsidRPr="00B36803">
              <w:rPr>
                <w:sz w:val="28"/>
                <w:szCs w:val="28"/>
                <w:lang w:val="uk-UA"/>
              </w:rPr>
              <w:t xml:space="preserve"> (придбання та встановлення)</w:t>
            </w:r>
            <w:r w:rsidR="00B318F8">
              <w:rPr>
                <w:sz w:val="28"/>
                <w:szCs w:val="28"/>
                <w:lang w:val="uk-UA"/>
              </w:rPr>
              <w:t xml:space="preserve"> </w:t>
            </w:r>
            <w:r w:rsidR="00DC5C18" w:rsidRPr="00B36803">
              <w:rPr>
                <w:sz w:val="28"/>
                <w:szCs w:val="28"/>
                <w:lang w:val="uk-UA"/>
              </w:rPr>
              <w:t>КЕКВ3110</w:t>
            </w:r>
          </w:p>
        </w:tc>
        <w:tc>
          <w:tcPr>
            <w:tcW w:w="1579" w:type="dxa"/>
          </w:tcPr>
          <w:p w:rsidR="0057097A" w:rsidRPr="00B36803" w:rsidRDefault="001071AC" w:rsidP="00714764">
            <w:pPr>
              <w:contextualSpacing/>
              <w:jc w:val="center"/>
              <w:rPr>
                <w:b/>
                <w:sz w:val="28"/>
                <w:szCs w:val="28"/>
                <w:lang w:val="uk-UA"/>
              </w:rPr>
            </w:pPr>
            <w:r>
              <w:rPr>
                <w:b/>
                <w:sz w:val="28"/>
                <w:szCs w:val="28"/>
                <w:lang w:val="uk-UA"/>
              </w:rPr>
              <w:t>1</w:t>
            </w:r>
            <w:r w:rsidR="00714764">
              <w:rPr>
                <w:b/>
                <w:sz w:val="28"/>
                <w:szCs w:val="28"/>
                <w:lang w:val="uk-UA"/>
              </w:rPr>
              <w:t>5</w:t>
            </w:r>
            <w:r w:rsidR="006C6A68" w:rsidRPr="00B36803">
              <w:rPr>
                <w:b/>
                <w:sz w:val="28"/>
                <w:szCs w:val="28"/>
                <w:lang w:val="uk-UA"/>
              </w:rPr>
              <w:t>0,0</w:t>
            </w:r>
          </w:p>
        </w:tc>
        <w:tc>
          <w:tcPr>
            <w:tcW w:w="1255" w:type="dxa"/>
          </w:tcPr>
          <w:p w:rsidR="00DC5C18" w:rsidRPr="00B36803" w:rsidRDefault="00DC5C18" w:rsidP="00B36803">
            <w:pPr>
              <w:contextualSpacing/>
              <w:jc w:val="center"/>
              <w:rPr>
                <w:b/>
                <w:sz w:val="28"/>
                <w:szCs w:val="28"/>
                <w:lang w:val="uk-UA"/>
              </w:rPr>
            </w:pPr>
          </w:p>
          <w:p w:rsidR="0057097A" w:rsidRPr="00B36803" w:rsidRDefault="0057097A" w:rsidP="00B36803">
            <w:pPr>
              <w:contextualSpacing/>
              <w:jc w:val="center"/>
              <w:rPr>
                <w:b/>
                <w:sz w:val="28"/>
                <w:szCs w:val="28"/>
                <w:lang w:val="uk-UA"/>
              </w:rPr>
            </w:pPr>
          </w:p>
        </w:tc>
        <w:tc>
          <w:tcPr>
            <w:tcW w:w="1130" w:type="dxa"/>
          </w:tcPr>
          <w:p w:rsidR="0057097A" w:rsidRPr="00B36803" w:rsidRDefault="0057097A" w:rsidP="00B36803">
            <w:pPr>
              <w:contextualSpacing/>
              <w:jc w:val="center"/>
              <w:rPr>
                <w:b/>
                <w:sz w:val="28"/>
                <w:szCs w:val="28"/>
                <w:lang w:val="uk-UA"/>
              </w:rPr>
            </w:pPr>
          </w:p>
        </w:tc>
        <w:tc>
          <w:tcPr>
            <w:tcW w:w="1140" w:type="dxa"/>
          </w:tcPr>
          <w:p w:rsidR="0057097A" w:rsidRPr="00B36803" w:rsidRDefault="0057097A" w:rsidP="00B36803">
            <w:pPr>
              <w:contextualSpacing/>
              <w:jc w:val="center"/>
              <w:rPr>
                <w:b/>
                <w:sz w:val="28"/>
                <w:szCs w:val="28"/>
                <w:lang w:val="uk-UA"/>
              </w:rPr>
            </w:pPr>
          </w:p>
        </w:tc>
      </w:tr>
      <w:tr w:rsidR="0057097A" w:rsidRPr="00B36803" w:rsidTr="006C6A68">
        <w:tc>
          <w:tcPr>
            <w:tcW w:w="648" w:type="dxa"/>
          </w:tcPr>
          <w:p w:rsidR="0057097A" w:rsidRPr="00B36803" w:rsidRDefault="0006212E" w:rsidP="00B36803">
            <w:pPr>
              <w:contextualSpacing/>
              <w:jc w:val="center"/>
              <w:rPr>
                <w:b/>
                <w:sz w:val="28"/>
                <w:szCs w:val="28"/>
                <w:lang w:val="uk-UA"/>
              </w:rPr>
            </w:pPr>
            <w:r w:rsidRPr="00B36803">
              <w:rPr>
                <w:b/>
                <w:sz w:val="28"/>
                <w:szCs w:val="28"/>
                <w:lang w:val="uk-UA"/>
              </w:rPr>
              <w:t>9</w:t>
            </w:r>
          </w:p>
        </w:tc>
        <w:tc>
          <w:tcPr>
            <w:tcW w:w="4102" w:type="dxa"/>
          </w:tcPr>
          <w:p w:rsidR="0057097A" w:rsidRPr="00B36803" w:rsidRDefault="00EB65D5" w:rsidP="00B36803">
            <w:pPr>
              <w:contextualSpacing/>
              <w:jc w:val="center"/>
              <w:rPr>
                <w:sz w:val="28"/>
                <w:szCs w:val="28"/>
                <w:lang w:val="uk-UA"/>
              </w:rPr>
            </w:pPr>
            <w:r w:rsidRPr="00B36803">
              <w:rPr>
                <w:sz w:val="28"/>
                <w:szCs w:val="28"/>
                <w:lang w:val="uk-UA"/>
              </w:rPr>
              <w:t xml:space="preserve">Проведення щорічного Міжнародного Олімпійського Дню </w:t>
            </w:r>
            <w:r w:rsidR="00B318F8">
              <w:rPr>
                <w:sz w:val="28"/>
                <w:szCs w:val="28"/>
                <w:lang w:val="uk-UA"/>
              </w:rPr>
              <w:t xml:space="preserve"> у кожному з населених пунктів </w:t>
            </w:r>
            <w:r w:rsidRPr="00B36803">
              <w:rPr>
                <w:sz w:val="28"/>
                <w:szCs w:val="28"/>
                <w:lang w:val="uk-UA"/>
              </w:rPr>
              <w:t xml:space="preserve">із залученням  усіх верств населення </w:t>
            </w:r>
            <w:r w:rsidR="0006212E" w:rsidRPr="00B36803">
              <w:rPr>
                <w:sz w:val="28"/>
                <w:szCs w:val="28"/>
                <w:lang w:val="uk-UA"/>
              </w:rPr>
              <w:t xml:space="preserve">Станіславської </w:t>
            </w:r>
            <w:r w:rsidRPr="00B36803">
              <w:rPr>
                <w:sz w:val="28"/>
                <w:szCs w:val="28"/>
                <w:lang w:val="uk-UA"/>
              </w:rPr>
              <w:t>ОТГ</w:t>
            </w:r>
          </w:p>
          <w:p w:rsidR="00DC5C18" w:rsidRPr="00B36803" w:rsidRDefault="00DC5C18" w:rsidP="00B36803">
            <w:pPr>
              <w:contextualSpacing/>
              <w:jc w:val="center"/>
              <w:rPr>
                <w:sz w:val="28"/>
                <w:szCs w:val="28"/>
                <w:lang w:val="uk-UA"/>
              </w:rPr>
            </w:pPr>
            <w:r w:rsidRPr="00B36803">
              <w:rPr>
                <w:sz w:val="28"/>
                <w:szCs w:val="28"/>
                <w:lang w:val="uk-UA"/>
              </w:rPr>
              <w:t>КЕКВ2110</w:t>
            </w:r>
          </w:p>
          <w:p w:rsidR="006C6A68" w:rsidRPr="00B36803" w:rsidRDefault="006C6A68" w:rsidP="00B36803">
            <w:pPr>
              <w:contextualSpacing/>
              <w:jc w:val="center"/>
              <w:rPr>
                <w:sz w:val="28"/>
                <w:szCs w:val="28"/>
                <w:lang w:val="uk-UA"/>
              </w:rPr>
            </w:pPr>
          </w:p>
        </w:tc>
        <w:tc>
          <w:tcPr>
            <w:tcW w:w="1579" w:type="dxa"/>
          </w:tcPr>
          <w:p w:rsidR="0057097A" w:rsidRPr="00B36803" w:rsidRDefault="00714764" w:rsidP="00714764">
            <w:pPr>
              <w:contextualSpacing/>
              <w:jc w:val="center"/>
              <w:rPr>
                <w:b/>
                <w:sz w:val="28"/>
                <w:szCs w:val="28"/>
                <w:lang w:val="uk-UA"/>
              </w:rPr>
            </w:pPr>
            <w:r>
              <w:rPr>
                <w:b/>
                <w:sz w:val="28"/>
                <w:szCs w:val="28"/>
                <w:lang w:val="uk-UA"/>
              </w:rPr>
              <w:t>12,0</w:t>
            </w:r>
          </w:p>
        </w:tc>
        <w:tc>
          <w:tcPr>
            <w:tcW w:w="1255" w:type="dxa"/>
          </w:tcPr>
          <w:p w:rsidR="00DC5C18" w:rsidRPr="00B36803" w:rsidRDefault="00DC5C18"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p w:rsidR="0057097A" w:rsidRPr="00B36803" w:rsidRDefault="0057097A" w:rsidP="00B36803">
            <w:pPr>
              <w:contextualSpacing/>
              <w:jc w:val="center"/>
              <w:rPr>
                <w:b/>
                <w:sz w:val="28"/>
                <w:szCs w:val="28"/>
                <w:lang w:val="uk-UA"/>
              </w:rPr>
            </w:pPr>
          </w:p>
        </w:tc>
        <w:tc>
          <w:tcPr>
            <w:tcW w:w="1130" w:type="dxa"/>
          </w:tcPr>
          <w:p w:rsidR="0057097A" w:rsidRPr="00B36803" w:rsidRDefault="0057097A" w:rsidP="00B36803">
            <w:pPr>
              <w:contextualSpacing/>
              <w:jc w:val="center"/>
              <w:rPr>
                <w:b/>
                <w:sz w:val="28"/>
                <w:szCs w:val="28"/>
                <w:lang w:val="uk-UA"/>
              </w:rPr>
            </w:pPr>
          </w:p>
        </w:tc>
        <w:tc>
          <w:tcPr>
            <w:tcW w:w="1140" w:type="dxa"/>
          </w:tcPr>
          <w:p w:rsidR="0057097A" w:rsidRPr="00B36803" w:rsidRDefault="0057097A" w:rsidP="00B36803">
            <w:pPr>
              <w:contextualSpacing/>
              <w:jc w:val="center"/>
              <w:rPr>
                <w:b/>
                <w:sz w:val="28"/>
                <w:szCs w:val="28"/>
                <w:lang w:val="uk-UA"/>
              </w:rPr>
            </w:pPr>
          </w:p>
        </w:tc>
      </w:tr>
      <w:tr w:rsidR="0057097A" w:rsidRPr="00B36803" w:rsidTr="006C6A68">
        <w:tc>
          <w:tcPr>
            <w:tcW w:w="648" w:type="dxa"/>
          </w:tcPr>
          <w:p w:rsidR="0057097A" w:rsidRPr="00B36803" w:rsidRDefault="0006212E" w:rsidP="00B36803">
            <w:pPr>
              <w:contextualSpacing/>
              <w:jc w:val="center"/>
              <w:rPr>
                <w:b/>
                <w:sz w:val="28"/>
                <w:szCs w:val="28"/>
                <w:lang w:val="uk-UA"/>
              </w:rPr>
            </w:pPr>
            <w:r w:rsidRPr="00B36803">
              <w:rPr>
                <w:b/>
                <w:sz w:val="28"/>
                <w:szCs w:val="28"/>
                <w:lang w:val="uk-UA"/>
              </w:rPr>
              <w:t>10</w:t>
            </w:r>
          </w:p>
        </w:tc>
        <w:tc>
          <w:tcPr>
            <w:tcW w:w="4102" w:type="dxa"/>
          </w:tcPr>
          <w:p w:rsidR="0057097A" w:rsidRPr="00B36803" w:rsidRDefault="00EB65D5" w:rsidP="001071AC">
            <w:pPr>
              <w:contextualSpacing/>
              <w:jc w:val="center"/>
              <w:rPr>
                <w:sz w:val="28"/>
                <w:szCs w:val="28"/>
                <w:lang w:val="uk-UA"/>
              </w:rPr>
            </w:pPr>
            <w:r w:rsidRPr="00B36803">
              <w:rPr>
                <w:sz w:val="28"/>
                <w:szCs w:val="28"/>
                <w:lang w:val="uk-UA"/>
              </w:rPr>
              <w:t>Встановлення щорічної одноразової нагороди «Кращий спортсмен Станіславської громади», «Краща спортивна команда Станіславської громади», «Кращи</w:t>
            </w:r>
            <w:r w:rsidR="00DC5C18" w:rsidRPr="00B36803">
              <w:rPr>
                <w:sz w:val="28"/>
                <w:szCs w:val="28"/>
                <w:lang w:val="uk-UA"/>
              </w:rPr>
              <w:t>й тренер Станіславської громади</w:t>
            </w:r>
            <w:r w:rsidR="00B318F8">
              <w:rPr>
                <w:sz w:val="28"/>
                <w:szCs w:val="28"/>
                <w:lang w:val="uk-UA"/>
              </w:rPr>
              <w:t>»</w:t>
            </w:r>
            <w:r w:rsidR="00DC5C18" w:rsidRPr="00B36803">
              <w:rPr>
                <w:sz w:val="28"/>
                <w:szCs w:val="28"/>
                <w:lang w:val="uk-UA"/>
              </w:rPr>
              <w:t xml:space="preserve"> КЕКВ</w:t>
            </w:r>
            <w:r w:rsidR="004552AC" w:rsidRPr="00B36803">
              <w:rPr>
                <w:sz w:val="28"/>
                <w:szCs w:val="28"/>
                <w:lang w:val="uk-UA"/>
              </w:rPr>
              <w:t xml:space="preserve"> 2730</w:t>
            </w:r>
          </w:p>
        </w:tc>
        <w:tc>
          <w:tcPr>
            <w:tcW w:w="1579" w:type="dxa"/>
          </w:tcPr>
          <w:p w:rsidR="0057097A" w:rsidRPr="00B36803" w:rsidRDefault="006C6A68" w:rsidP="00B36803">
            <w:pPr>
              <w:contextualSpacing/>
              <w:jc w:val="center"/>
              <w:rPr>
                <w:b/>
                <w:sz w:val="28"/>
                <w:szCs w:val="28"/>
                <w:lang w:val="uk-UA"/>
              </w:rPr>
            </w:pPr>
            <w:r w:rsidRPr="00B36803">
              <w:rPr>
                <w:b/>
                <w:sz w:val="28"/>
                <w:szCs w:val="28"/>
                <w:lang w:val="uk-UA"/>
              </w:rPr>
              <w:t>5,0</w:t>
            </w:r>
          </w:p>
        </w:tc>
        <w:tc>
          <w:tcPr>
            <w:tcW w:w="1255" w:type="dxa"/>
          </w:tcPr>
          <w:p w:rsidR="00DC5C18" w:rsidRPr="00B36803" w:rsidRDefault="00DC5C18"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p w:rsidR="00DC5C18" w:rsidRPr="00B36803" w:rsidRDefault="00DC5C18" w:rsidP="00B36803">
            <w:pPr>
              <w:contextualSpacing/>
              <w:jc w:val="center"/>
              <w:rPr>
                <w:b/>
                <w:sz w:val="28"/>
                <w:szCs w:val="28"/>
                <w:lang w:val="uk-UA"/>
              </w:rPr>
            </w:pPr>
          </w:p>
          <w:p w:rsidR="0057097A" w:rsidRPr="00B36803" w:rsidRDefault="0057097A" w:rsidP="00B36803">
            <w:pPr>
              <w:contextualSpacing/>
              <w:jc w:val="center"/>
              <w:rPr>
                <w:b/>
                <w:sz w:val="28"/>
                <w:szCs w:val="28"/>
                <w:lang w:val="uk-UA"/>
              </w:rPr>
            </w:pPr>
          </w:p>
        </w:tc>
        <w:tc>
          <w:tcPr>
            <w:tcW w:w="1130" w:type="dxa"/>
          </w:tcPr>
          <w:p w:rsidR="0057097A" w:rsidRPr="00B36803" w:rsidRDefault="0057097A" w:rsidP="00B36803">
            <w:pPr>
              <w:contextualSpacing/>
              <w:jc w:val="center"/>
              <w:rPr>
                <w:b/>
                <w:sz w:val="28"/>
                <w:szCs w:val="28"/>
                <w:lang w:val="uk-UA"/>
              </w:rPr>
            </w:pPr>
          </w:p>
        </w:tc>
        <w:tc>
          <w:tcPr>
            <w:tcW w:w="1140" w:type="dxa"/>
          </w:tcPr>
          <w:p w:rsidR="0057097A" w:rsidRPr="00B36803" w:rsidRDefault="0057097A" w:rsidP="00B36803">
            <w:pPr>
              <w:contextualSpacing/>
              <w:jc w:val="center"/>
              <w:rPr>
                <w:b/>
                <w:sz w:val="28"/>
                <w:szCs w:val="28"/>
                <w:lang w:val="uk-UA"/>
              </w:rPr>
            </w:pPr>
          </w:p>
        </w:tc>
      </w:tr>
      <w:tr w:rsidR="00EB65D5" w:rsidRPr="00885769" w:rsidTr="006C6A68">
        <w:tc>
          <w:tcPr>
            <w:tcW w:w="648" w:type="dxa"/>
          </w:tcPr>
          <w:p w:rsidR="00EB65D5" w:rsidRPr="00B36803" w:rsidRDefault="0006212E" w:rsidP="00B36803">
            <w:pPr>
              <w:contextualSpacing/>
              <w:jc w:val="center"/>
              <w:rPr>
                <w:b/>
                <w:sz w:val="28"/>
                <w:szCs w:val="28"/>
                <w:lang w:val="uk-UA"/>
              </w:rPr>
            </w:pPr>
            <w:r w:rsidRPr="00B36803">
              <w:rPr>
                <w:b/>
                <w:sz w:val="28"/>
                <w:szCs w:val="28"/>
                <w:lang w:val="uk-UA"/>
              </w:rPr>
              <w:t>11</w:t>
            </w:r>
          </w:p>
        </w:tc>
        <w:tc>
          <w:tcPr>
            <w:tcW w:w="4102" w:type="dxa"/>
          </w:tcPr>
          <w:p w:rsidR="00EB65D5" w:rsidRPr="00B36803" w:rsidRDefault="00714764" w:rsidP="00714764">
            <w:pPr>
              <w:contextualSpacing/>
              <w:jc w:val="both"/>
              <w:rPr>
                <w:sz w:val="28"/>
                <w:szCs w:val="28"/>
                <w:lang w:val="uk-UA"/>
              </w:rPr>
            </w:pPr>
            <w:r>
              <w:rPr>
                <w:sz w:val="28"/>
                <w:szCs w:val="28"/>
                <w:lang w:val="uk-UA"/>
              </w:rPr>
              <w:t>Будівництво критого спортивного майданчика з штучним покриттям</w:t>
            </w:r>
            <w:r w:rsidR="005B067B">
              <w:rPr>
                <w:sz w:val="28"/>
                <w:szCs w:val="28"/>
                <w:lang w:val="uk-UA"/>
              </w:rPr>
              <w:t xml:space="preserve"> </w:t>
            </w:r>
            <w:r>
              <w:rPr>
                <w:sz w:val="28"/>
                <w:szCs w:val="28"/>
                <w:lang w:val="uk-UA"/>
              </w:rPr>
              <w:lastRenderedPageBreak/>
              <w:t>(</w:t>
            </w:r>
            <w:proofErr w:type="spellStart"/>
            <w:r>
              <w:rPr>
                <w:sz w:val="28"/>
                <w:szCs w:val="28"/>
                <w:lang w:val="uk-UA"/>
              </w:rPr>
              <w:t>універтального</w:t>
            </w:r>
            <w:proofErr w:type="spellEnd"/>
            <w:r>
              <w:rPr>
                <w:sz w:val="28"/>
                <w:szCs w:val="28"/>
                <w:lang w:val="uk-UA"/>
              </w:rPr>
              <w:t>)</w:t>
            </w:r>
          </w:p>
        </w:tc>
        <w:tc>
          <w:tcPr>
            <w:tcW w:w="1579" w:type="dxa"/>
          </w:tcPr>
          <w:p w:rsidR="00EB65D5" w:rsidRPr="00B36803" w:rsidRDefault="001071AC" w:rsidP="00B36803">
            <w:pPr>
              <w:contextualSpacing/>
              <w:jc w:val="center"/>
              <w:rPr>
                <w:b/>
                <w:sz w:val="28"/>
                <w:szCs w:val="28"/>
                <w:lang w:val="uk-UA"/>
              </w:rPr>
            </w:pPr>
            <w:r>
              <w:rPr>
                <w:b/>
                <w:sz w:val="28"/>
                <w:szCs w:val="28"/>
                <w:lang w:val="uk-UA"/>
              </w:rPr>
              <w:lastRenderedPageBreak/>
              <w:t>1800,00</w:t>
            </w:r>
          </w:p>
        </w:tc>
        <w:tc>
          <w:tcPr>
            <w:tcW w:w="1255" w:type="dxa"/>
          </w:tcPr>
          <w:p w:rsidR="004552AC" w:rsidRPr="00B36803" w:rsidRDefault="004552AC" w:rsidP="00B36803">
            <w:pPr>
              <w:contextualSpacing/>
              <w:jc w:val="center"/>
              <w:rPr>
                <w:b/>
                <w:sz w:val="28"/>
                <w:szCs w:val="28"/>
                <w:lang w:val="uk-UA"/>
              </w:rPr>
            </w:pPr>
          </w:p>
          <w:p w:rsidR="004552AC" w:rsidRPr="00B36803" w:rsidRDefault="004552AC" w:rsidP="00B36803">
            <w:pPr>
              <w:contextualSpacing/>
              <w:jc w:val="center"/>
              <w:rPr>
                <w:b/>
                <w:sz w:val="28"/>
                <w:szCs w:val="28"/>
                <w:lang w:val="uk-UA"/>
              </w:rPr>
            </w:pPr>
          </w:p>
          <w:p w:rsidR="004552AC" w:rsidRPr="00B36803" w:rsidRDefault="004552AC" w:rsidP="00B36803">
            <w:pPr>
              <w:contextualSpacing/>
              <w:jc w:val="center"/>
              <w:rPr>
                <w:b/>
                <w:sz w:val="28"/>
                <w:szCs w:val="28"/>
                <w:lang w:val="uk-UA"/>
              </w:rPr>
            </w:pPr>
          </w:p>
          <w:p w:rsidR="00EB65D5" w:rsidRPr="00B36803" w:rsidRDefault="00EB65D5" w:rsidP="00B36803">
            <w:pPr>
              <w:contextualSpacing/>
              <w:jc w:val="center"/>
              <w:rPr>
                <w:b/>
                <w:sz w:val="28"/>
                <w:szCs w:val="28"/>
                <w:lang w:val="uk-UA"/>
              </w:rPr>
            </w:pPr>
          </w:p>
        </w:tc>
        <w:tc>
          <w:tcPr>
            <w:tcW w:w="1130" w:type="dxa"/>
          </w:tcPr>
          <w:p w:rsidR="00EB65D5" w:rsidRPr="00B36803" w:rsidRDefault="00EB65D5" w:rsidP="00B36803">
            <w:pPr>
              <w:contextualSpacing/>
              <w:jc w:val="center"/>
              <w:rPr>
                <w:b/>
                <w:sz w:val="28"/>
                <w:szCs w:val="28"/>
                <w:lang w:val="uk-UA"/>
              </w:rPr>
            </w:pPr>
          </w:p>
        </w:tc>
        <w:tc>
          <w:tcPr>
            <w:tcW w:w="1140" w:type="dxa"/>
          </w:tcPr>
          <w:p w:rsidR="00EB65D5" w:rsidRPr="00B36803" w:rsidRDefault="00EB65D5" w:rsidP="00B36803">
            <w:pPr>
              <w:contextualSpacing/>
              <w:jc w:val="center"/>
              <w:rPr>
                <w:b/>
                <w:sz w:val="28"/>
                <w:szCs w:val="28"/>
                <w:lang w:val="uk-UA"/>
              </w:rPr>
            </w:pPr>
          </w:p>
        </w:tc>
      </w:tr>
      <w:tr w:rsidR="00EB65D5" w:rsidRPr="00B36803" w:rsidTr="006C6A68">
        <w:tc>
          <w:tcPr>
            <w:tcW w:w="648" w:type="dxa"/>
          </w:tcPr>
          <w:p w:rsidR="00EB65D5" w:rsidRPr="00B36803" w:rsidRDefault="0006212E" w:rsidP="00B36803">
            <w:pPr>
              <w:contextualSpacing/>
              <w:jc w:val="center"/>
              <w:rPr>
                <w:b/>
                <w:sz w:val="28"/>
                <w:szCs w:val="28"/>
                <w:lang w:val="uk-UA"/>
              </w:rPr>
            </w:pPr>
            <w:r w:rsidRPr="00B36803">
              <w:rPr>
                <w:b/>
                <w:sz w:val="28"/>
                <w:szCs w:val="28"/>
                <w:lang w:val="uk-UA"/>
              </w:rPr>
              <w:lastRenderedPageBreak/>
              <w:t>12</w:t>
            </w:r>
          </w:p>
        </w:tc>
        <w:tc>
          <w:tcPr>
            <w:tcW w:w="4102" w:type="dxa"/>
          </w:tcPr>
          <w:p w:rsidR="00F75FDF" w:rsidRPr="00B36803" w:rsidRDefault="00F75FDF" w:rsidP="00B36803">
            <w:pPr>
              <w:contextualSpacing/>
              <w:jc w:val="both"/>
              <w:rPr>
                <w:sz w:val="28"/>
                <w:szCs w:val="28"/>
                <w:lang w:val="uk-UA"/>
              </w:rPr>
            </w:pPr>
            <w:r w:rsidRPr="00B36803">
              <w:rPr>
                <w:sz w:val="28"/>
                <w:szCs w:val="28"/>
                <w:lang w:val="uk-UA"/>
              </w:rPr>
              <w:t>Забезпечення модернізації та зміцнення матеріально-технічної бази спортивних клубів, шляхом затвердження видатків на:</w:t>
            </w:r>
          </w:p>
          <w:p w:rsidR="00F75FDF" w:rsidRPr="00B36803" w:rsidRDefault="00F75FDF" w:rsidP="00B36803">
            <w:pPr>
              <w:contextualSpacing/>
              <w:jc w:val="both"/>
              <w:rPr>
                <w:sz w:val="28"/>
                <w:szCs w:val="28"/>
                <w:lang w:val="uk-UA"/>
              </w:rPr>
            </w:pPr>
            <w:r w:rsidRPr="00B36803">
              <w:rPr>
                <w:sz w:val="28"/>
                <w:szCs w:val="28"/>
                <w:lang w:val="uk-UA"/>
              </w:rPr>
              <w:t xml:space="preserve">- придбання спортивного обладнання та інвентарю, спортивної форми, грамот, </w:t>
            </w:r>
            <w:proofErr w:type="spellStart"/>
            <w:r w:rsidRPr="00B36803">
              <w:rPr>
                <w:sz w:val="28"/>
                <w:szCs w:val="28"/>
                <w:lang w:val="uk-UA"/>
              </w:rPr>
              <w:t>медалів</w:t>
            </w:r>
            <w:proofErr w:type="spellEnd"/>
            <w:r w:rsidRPr="00B36803">
              <w:rPr>
                <w:sz w:val="28"/>
                <w:szCs w:val="28"/>
                <w:lang w:val="uk-UA"/>
              </w:rPr>
              <w:t>, кубків,  ліків;</w:t>
            </w:r>
          </w:p>
          <w:p w:rsidR="00EB65D5" w:rsidRPr="00B36803" w:rsidRDefault="00F75FDF" w:rsidP="00B36803">
            <w:pPr>
              <w:contextualSpacing/>
              <w:jc w:val="center"/>
              <w:rPr>
                <w:sz w:val="28"/>
                <w:szCs w:val="28"/>
                <w:lang w:val="uk-UA"/>
              </w:rPr>
            </w:pPr>
            <w:r w:rsidRPr="00B36803">
              <w:rPr>
                <w:sz w:val="28"/>
                <w:szCs w:val="28"/>
                <w:lang w:val="uk-UA"/>
              </w:rPr>
              <w:t>-  проведення ремонтних робіт та реконструкції спортивних споруд;</w:t>
            </w:r>
          </w:p>
          <w:p w:rsidR="00F75FDF" w:rsidRPr="00B36803" w:rsidRDefault="00F75FDF" w:rsidP="00B36803">
            <w:pPr>
              <w:contextualSpacing/>
              <w:jc w:val="center"/>
              <w:rPr>
                <w:sz w:val="28"/>
                <w:szCs w:val="28"/>
                <w:lang w:val="uk-UA"/>
              </w:rPr>
            </w:pPr>
            <w:r w:rsidRPr="00B36803">
              <w:rPr>
                <w:sz w:val="28"/>
                <w:szCs w:val="28"/>
                <w:lang w:val="uk-UA"/>
              </w:rPr>
              <w:t>-послуги із перевезення учасників спортивних змагань;</w:t>
            </w:r>
          </w:p>
          <w:p w:rsidR="00F75FDF" w:rsidRPr="00B36803" w:rsidRDefault="00F75FDF" w:rsidP="00B36803">
            <w:pPr>
              <w:contextualSpacing/>
              <w:jc w:val="center"/>
              <w:rPr>
                <w:sz w:val="28"/>
                <w:szCs w:val="28"/>
                <w:lang w:val="uk-UA"/>
              </w:rPr>
            </w:pPr>
            <w:r w:rsidRPr="00B36803">
              <w:rPr>
                <w:sz w:val="28"/>
                <w:szCs w:val="28"/>
                <w:lang w:val="uk-UA"/>
              </w:rPr>
              <w:t>-послуги по косінню стадіонів для спортивних змагань</w:t>
            </w:r>
            <w:r w:rsidR="003D5AB3" w:rsidRPr="00B36803">
              <w:rPr>
                <w:sz w:val="28"/>
                <w:szCs w:val="28"/>
                <w:lang w:val="uk-UA"/>
              </w:rPr>
              <w:t>;</w:t>
            </w:r>
          </w:p>
          <w:p w:rsidR="003D5AB3" w:rsidRPr="00B36803" w:rsidRDefault="003D5AB3" w:rsidP="00B36803">
            <w:pPr>
              <w:contextualSpacing/>
              <w:jc w:val="center"/>
              <w:rPr>
                <w:sz w:val="28"/>
                <w:szCs w:val="28"/>
                <w:lang w:val="uk-UA"/>
              </w:rPr>
            </w:pPr>
            <w:r w:rsidRPr="00B36803">
              <w:rPr>
                <w:sz w:val="28"/>
                <w:szCs w:val="28"/>
                <w:lang w:val="uk-UA"/>
              </w:rPr>
              <w:t xml:space="preserve">-придбання будівельного матеріалу для виготовлення </w:t>
            </w:r>
            <w:proofErr w:type="spellStart"/>
            <w:r w:rsidRPr="00B36803">
              <w:rPr>
                <w:sz w:val="28"/>
                <w:szCs w:val="28"/>
                <w:lang w:val="uk-UA"/>
              </w:rPr>
              <w:t>скамейок</w:t>
            </w:r>
            <w:proofErr w:type="spellEnd"/>
            <w:r w:rsidRPr="00B36803">
              <w:rPr>
                <w:sz w:val="28"/>
                <w:szCs w:val="28"/>
                <w:lang w:val="uk-UA"/>
              </w:rPr>
              <w:t xml:space="preserve"> на стадіонах, виготовлення стен</w:t>
            </w:r>
            <w:r w:rsidR="00B318F8">
              <w:rPr>
                <w:sz w:val="28"/>
                <w:szCs w:val="28"/>
                <w:lang w:val="uk-UA"/>
              </w:rPr>
              <w:t>ду-афіші для ф/к «Атлантика»;</w:t>
            </w:r>
          </w:p>
          <w:p w:rsidR="003D5AB3" w:rsidRPr="00B36803" w:rsidRDefault="003D5AB3" w:rsidP="00B36803">
            <w:pPr>
              <w:contextualSpacing/>
              <w:jc w:val="center"/>
              <w:rPr>
                <w:sz w:val="28"/>
                <w:szCs w:val="28"/>
                <w:lang w:val="uk-UA"/>
              </w:rPr>
            </w:pPr>
            <w:r w:rsidRPr="00B36803">
              <w:rPr>
                <w:sz w:val="28"/>
                <w:szCs w:val="28"/>
                <w:lang w:val="uk-UA"/>
              </w:rPr>
              <w:t xml:space="preserve">-послуги по виготовленню документів на футбольні команди для ігор у </w:t>
            </w:r>
            <w:proofErr w:type="spellStart"/>
            <w:r w:rsidRPr="00B36803">
              <w:rPr>
                <w:sz w:val="28"/>
                <w:szCs w:val="28"/>
                <w:lang w:val="uk-UA"/>
              </w:rPr>
              <w:t>Білозерській</w:t>
            </w:r>
            <w:proofErr w:type="spellEnd"/>
            <w:r w:rsidRPr="00B36803">
              <w:rPr>
                <w:sz w:val="28"/>
                <w:szCs w:val="28"/>
                <w:lang w:val="uk-UA"/>
              </w:rPr>
              <w:t xml:space="preserve"> футбольній </w:t>
            </w:r>
            <w:proofErr w:type="spellStart"/>
            <w:r w:rsidRPr="00B36803">
              <w:rPr>
                <w:sz w:val="28"/>
                <w:szCs w:val="28"/>
                <w:lang w:val="uk-UA"/>
              </w:rPr>
              <w:t>лізі</w:t>
            </w:r>
            <w:proofErr w:type="spellEnd"/>
            <w:r w:rsidRPr="00B36803">
              <w:rPr>
                <w:sz w:val="28"/>
                <w:szCs w:val="28"/>
                <w:lang w:val="uk-UA"/>
              </w:rPr>
              <w:t>;</w:t>
            </w:r>
          </w:p>
          <w:p w:rsidR="003D5AB3" w:rsidRPr="00B36803" w:rsidRDefault="003D5AB3" w:rsidP="00B36803">
            <w:pPr>
              <w:contextualSpacing/>
              <w:jc w:val="center"/>
              <w:rPr>
                <w:sz w:val="28"/>
                <w:szCs w:val="28"/>
                <w:lang w:val="uk-UA"/>
              </w:rPr>
            </w:pPr>
            <w:r w:rsidRPr="00B36803">
              <w:rPr>
                <w:sz w:val="28"/>
                <w:szCs w:val="28"/>
                <w:lang w:val="uk-UA"/>
              </w:rPr>
              <w:t xml:space="preserve">-придбання паливних матеріалів </w:t>
            </w:r>
            <w:r w:rsidR="001A3473" w:rsidRPr="00B36803">
              <w:rPr>
                <w:sz w:val="28"/>
                <w:szCs w:val="28"/>
                <w:lang w:val="uk-UA"/>
              </w:rPr>
              <w:t xml:space="preserve">для спортивного </w:t>
            </w:r>
            <w:r w:rsidRPr="00B36803">
              <w:rPr>
                <w:sz w:val="28"/>
                <w:szCs w:val="28"/>
                <w:lang w:val="uk-UA"/>
              </w:rPr>
              <w:t>комплексу в с.Станіслав;</w:t>
            </w:r>
          </w:p>
          <w:p w:rsidR="003D5AB3" w:rsidRPr="00B36803" w:rsidRDefault="003D5AB3" w:rsidP="00B36803">
            <w:pPr>
              <w:contextualSpacing/>
              <w:jc w:val="center"/>
              <w:rPr>
                <w:sz w:val="28"/>
                <w:szCs w:val="28"/>
                <w:lang w:val="uk-UA"/>
              </w:rPr>
            </w:pPr>
            <w:r w:rsidRPr="00B36803">
              <w:rPr>
                <w:sz w:val="28"/>
                <w:szCs w:val="28"/>
                <w:lang w:val="uk-UA"/>
              </w:rPr>
              <w:t>-виділення коштів на</w:t>
            </w:r>
            <w:r w:rsidR="0006212E" w:rsidRPr="00B36803">
              <w:rPr>
                <w:sz w:val="28"/>
                <w:szCs w:val="28"/>
                <w:lang w:val="uk-UA"/>
              </w:rPr>
              <w:t xml:space="preserve"> оплату за</w:t>
            </w:r>
            <w:r w:rsidRPr="00B36803">
              <w:rPr>
                <w:sz w:val="28"/>
                <w:szCs w:val="28"/>
                <w:lang w:val="uk-UA"/>
              </w:rPr>
              <w:t xml:space="preserve"> електроенергію для спортивного комплексу в с.Станіслав;</w:t>
            </w:r>
          </w:p>
          <w:p w:rsidR="003D5AB3" w:rsidRPr="00B36803" w:rsidRDefault="003D5AB3" w:rsidP="00B36803">
            <w:pPr>
              <w:contextualSpacing/>
              <w:jc w:val="center"/>
              <w:rPr>
                <w:sz w:val="28"/>
                <w:szCs w:val="28"/>
                <w:lang w:val="uk-UA"/>
              </w:rPr>
            </w:pPr>
            <w:r w:rsidRPr="00B36803">
              <w:rPr>
                <w:sz w:val="28"/>
                <w:szCs w:val="28"/>
                <w:lang w:val="uk-UA"/>
              </w:rPr>
              <w:t xml:space="preserve">- виділення коштів на оплату </w:t>
            </w:r>
            <w:r w:rsidR="0006212E" w:rsidRPr="00B36803">
              <w:rPr>
                <w:sz w:val="28"/>
                <w:szCs w:val="28"/>
                <w:lang w:val="uk-UA"/>
              </w:rPr>
              <w:t xml:space="preserve"> за </w:t>
            </w:r>
            <w:r w:rsidRPr="00B36803">
              <w:rPr>
                <w:sz w:val="28"/>
                <w:szCs w:val="28"/>
                <w:lang w:val="uk-UA"/>
              </w:rPr>
              <w:t>водопостачання для спортивного комплексу в с.Станіслав</w:t>
            </w:r>
          </w:p>
          <w:p w:rsidR="004A62AE" w:rsidRPr="00B36803" w:rsidRDefault="004A62AE" w:rsidP="00B36803">
            <w:pPr>
              <w:contextualSpacing/>
              <w:jc w:val="center"/>
              <w:rPr>
                <w:sz w:val="28"/>
                <w:szCs w:val="28"/>
                <w:lang w:val="uk-UA"/>
              </w:rPr>
            </w:pPr>
            <w:r w:rsidRPr="00B36803">
              <w:rPr>
                <w:sz w:val="28"/>
                <w:szCs w:val="28"/>
                <w:lang w:val="uk-UA"/>
              </w:rPr>
              <w:t xml:space="preserve">- встановлення огорожі  міні-стадіону в </w:t>
            </w:r>
            <w:proofErr w:type="spellStart"/>
            <w:r w:rsidRPr="00B36803">
              <w:rPr>
                <w:sz w:val="28"/>
                <w:szCs w:val="28"/>
                <w:lang w:val="uk-UA"/>
              </w:rPr>
              <w:t>с.Широка</w:t>
            </w:r>
            <w:proofErr w:type="spellEnd"/>
            <w:r w:rsidRPr="00B36803">
              <w:rPr>
                <w:sz w:val="28"/>
                <w:szCs w:val="28"/>
                <w:lang w:val="uk-UA"/>
              </w:rPr>
              <w:t xml:space="preserve"> Балка за будинком </w:t>
            </w:r>
            <w:r w:rsidRPr="00B36803">
              <w:rPr>
                <w:sz w:val="28"/>
                <w:szCs w:val="28"/>
                <w:lang w:val="uk-UA"/>
              </w:rPr>
              <w:lastRenderedPageBreak/>
              <w:t>культури</w:t>
            </w:r>
          </w:p>
          <w:p w:rsidR="003D5AB3" w:rsidRPr="00B36803" w:rsidRDefault="003D5AB3" w:rsidP="00B36803">
            <w:pPr>
              <w:contextualSpacing/>
              <w:jc w:val="center"/>
              <w:rPr>
                <w:sz w:val="28"/>
                <w:szCs w:val="28"/>
                <w:lang w:val="uk-UA"/>
              </w:rPr>
            </w:pPr>
          </w:p>
          <w:p w:rsidR="003D5AB3" w:rsidRPr="00B36803" w:rsidRDefault="000333A6" w:rsidP="00B36803">
            <w:pPr>
              <w:contextualSpacing/>
              <w:jc w:val="center"/>
              <w:rPr>
                <w:sz w:val="28"/>
                <w:szCs w:val="28"/>
                <w:lang w:val="uk-UA"/>
              </w:rPr>
            </w:pPr>
            <w:r w:rsidRPr="00B36803">
              <w:rPr>
                <w:sz w:val="28"/>
                <w:szCs w:val="28"/>
                <w:lang w:val="uk-UA"/>
              </w:rPr>
              <w:t>КЕКВ 2120</w:t>
            </w:r>
          </w:p>
          <w:p w:rsidR="003D5AB3" w:rsidRPr="00B36803" w:rsidRDefault="003D5AB3" w:rsidP="00B36803">
            <w:pPr>
              <w:contextualSpacing/>
              <w:jc w:val="center"/>
              <w:rPr>
                <w:sz w:val="28"/>
                <w:szCs w:val="28"/>
                <w:lang w:val="uk-UA"/>
              </w:rPr>
            </w:pPr>
          </w:p>
        </w:tc>
        <w:tc>
          <w:tcPr>
            <w:tcW w:w="1579" w:type="dxa"/>
          </w:tcPr>
          <w:p w:rsidR="00EB65D5" w:rsidRPr="00B36803" w:rsidRDefault="006C6A68" w:rsidP="00B36803">
            <w:pPr>
              <w:contextualSpacing/>
              <w:jc w:val="center"/>
              <w:rPr>
                <w:b/>
                <w:sz w:val="28"/>
                <w:szCs w:val="28"/>
                <w:lang w:val="uk-UA"/>
              </w:rPr>
            </w:pPr>
            <w:r w:rsidRPr="00B36803">
              <w:rPr>
                <w:b/>
                <w:sz w:val="28"/>
                <w:szCs w:val="28"/>
                <w:lang w:val="uk-UA"/>
              </w:rPr>
              <w:lastRenderedPageBreak/>
              <w:t>100,0</w:t>
            </w:r>
          </w:p>
        </w:tc>
        <w:tc>
          <w:tcPr>
            <w:tcW w:w="1255" w:type="dxa"/>
          </w:tcPr>
          <w:p w:rsidR="003D5AB3" w:rsidRPr="00B36803" w:rsidRDefault="003D5AB3"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6C6A68" w:rsidRPr="00B36803" w:rsidRDefault="006C6A68" w:rsidP="00B36803">
            <w:pPr>
              <w:contextualSpacing/>
              <w:jc w:val="center"/>
              <w:rPr>
                <w:sz w:val="28"/>
                <w:szCs w:val="28"/>
                <w:lang w:val="uk-UA"/>
              </w:rPr>
            </w:pPr>
          </w:p>
          <w:p w:rsidR="003D5AB3" w:rsidRPr="00B36803" w:rsidRDefault="003D5AB3" w:rsidP="00B36803">
            <w:pPr>
              <w:contextualSpacing/>
              <w:jc w:val="center"/>
              <w:rPr>
                <w:sz w:val="28"/>
                <w:szCs w:val="28"/>
                <w:lang w:val="uk-UA"/>
              </w:rPr>
            </w:pPr>
          </w:p>
          <w:p w:rsidR="00EB65D5" w:rsidRPr="00B36803" w:rsidRDefault="00EB65D5" w:rsidP="00B36803">
            <w:pPr>
              <w:contextualSpacing/>
              <w:jc w:val="center"/>
              <w:rPr>
                <w:b/>
                <w:sz w:val="28"/>
                <w:szCs w:val="28"/>
                <w:lang w:val="uk-UA"/>
              </w:rPr>
            </w:pPr>
          </w:p>
        </w:tc>
        <w:tc>
          <w:tcPr>
            <w:tcW w:w="1130" w:type="dxa"/>
          </w:tcPr>
          <w:p w:rsidR="00EB65D5" w:rsidRPr="00B36803" w:rsidRDefault="00EB65D5" w:rsidP="00B36803">
            <w:pPr>
              <w:contextualSpacing/>
              <w:jc w:val="center"/>
              <w:rPr>
                <w:b/>
                <w:sz w:val="28"/>
                <w:szCs w:val="28"/>
                <w:lang w:val="uk-UA"/>
              </w:rPr>
            </w:pPr>
          </w:p>
        </w:tc>
        <w:tc>
          <w:tcPr>
            <w:tcW w:w="1140" w:type="dxa"/>
          </w:tcPr>
          <w:p w:rsidR="00EB65D5" w:rsidRPr="00B36803" w:rsidRDefault="00EB65D5" w:rsidP="00B36803">
            <w:pPr>
              <w:contextualSpacing/>
              <w:jc w:val="center"/>
              <w:rPr>
                <w:b/>
                <w:sz w:val="28"/>
                <w:szCs w:val="28"/>
                <w:lang w:val="uk-UA"/>
              </w:rPr>
            </w:pPr>
          </w:p>
        </w:tc>
      </w:tr>
      <w:tr w:rsidR="003D5AB3" w:rsidRPr="00B36803" w:rsidTr="006C6A68">
        <w:tc>
          <w:tcPr>
            <w:tcW w:w="648" w:type="dxa"/>
          </w:tcPr>
          <w:p w:rsidR="003D5AB3" w:rsidRPr="00B36803" w:rsidRDefault="0006212E" w:rsidP="00B36803">
            <w:pPr>
              <w:contextualSpacing/>
              <w:jc w:val="center"/>
              <w:rPr>
                <w:b/>
                <w:sz w:val="28"/>
                <w:szCs w:val="28"/>
                <w:lang w:val="uk-UA"/>
              </w:rPr>
            </w:pPr>
            <w:r w:rsidRPr="00B36803">
              <w:rPr>
                <w:b/>
                <w:sz w:val="28"/>
                <w:szCs w:val="28"/>
                <w:lang w:val="uk-UA"/>
              </w:rPr>
              <w:lastRenderedPageBreak/>
              <w:t>13</w:t>
            </w:r>
          </w:p>
        </w:tc>
        <w:tc>
          <w:tcPr>
            <w:tcW w:w="4102" w:type="dxa"/>
          </w:tcPr>
          <w:p w:rsidR="003D5AB3" w:rsidRPr="00B36803" w:rsidRDefault="0006212E" w:rsidP="00B36803">
            <w:pPr>
              <w:contextualSpacing/>
              <w:jc w:val="both"/>
              <w:rPr>
                <w:sz w:val="28"/>
                <w:szCs w:val="28"/>
                <w:lang w:val="uk-UA"/>
              </w:rPr>
            </w:pPr>
            <w:r w:rsidRPr="00B36803">
              <w:rPr>
                <w:sz w:val="28"/>
                <w:szCs w:val="28"/>
                <w:lang w:val="uk-UA"/>
              </w:rPr>
              <w:t>Проведення інформаційно-просвітницьких заходів з підвищення рівня фізичної-культури та спорту серед населення</w:t>
            </w:r>
          </w:p>
        </w:tc>
        <w:tc>
          <w:tcPr>
            <w:tcW w:w="1579" w:type="dxa"/>
          </w:tcPr>
          <w:p w:rsidR="003D5AB3" w:rsidRPr="00B36803" w:rsidRDefault="00714764" w:rsidP="00B36803">
            <w:pPr>
              <w:contextualSpacing/>
              <w:jc w:val="center"/>
              <w:rPr>
                <w:b/>
                <w:sz w:val="28"/>
                <w:szCs w:val="28"/>
                <w:lang w:val="uk-UA"/>
              </w:rPr>
            </w:pPr>
            <w:r>
              <w:rPr>
                <w:b/>
                <w:sz w:val="28"/>
                <w:szCs w:val="28"/>
                <w:lang w:val="uk-UA"/>
              </w:rPr>
              <w:t>2,0</w:t>
            </w:r>
            <w:r w:rsidR="0006212E" w:rsidRPr="00B36803">
              <w:rPr>
                <w:b/>
                <w:sz w:val="28"/>
                <w:szCs w:val="28"/>
                <w:lang w:val="uk-UA"/>
              </w:rPr>
              <w:t>-</w:t>
            </w:r>
          </w:p>
        </w:tc>
        <w:tc>
          <w:tcPr>
            <w:tcW w:w="1255" w:type="dxa"/>
          </w:tcPr>
          <w:p w:rsidR="003D5AB3" w:rsidRPr="00B36803" w:rsidRDefault="0006212E" w:rsidP="00B36803">
            <w:pPr>
              <w:contextualSpacing/>
              <w:jc w:val="center"/>
              <w:rPr>
                <w:sz w:val="28"/>
                <w:szCs w:val="28"/>
                <w:lang w:val="uk-UA"/>
              </w:rPr>
            </w:pPr>
            <w:r w:rsidRPr="00B36803">
              <w:rPr>
                <w:sz w:val="28"/>
                <w:szCs w:val="28"/>
                <w:lang w:val="uk-UA"/>
              </w:rPr>
              <w:t>-</w:t>
            </w:r>
          </w:p>
        </w:tc>
        <w:tc>
          <w:tcPr>
            <w:tcW w:w="1130" w:type="dxa"/>
          </w:tcPr>
          <w:p w:rsidR="003D5AB3" w:rsidRPr="00B36803" w:rsidRDefault="0006212E" w:rsidP="00B36803">
            <w:pPr>
              <w:contextualSpacing/>
              <w:jc w:val="center"/>
              <w:rPr>
                <w:b/>
                <w:sz w:val="28"/>
                <w:szCs w:val="28"/>
                <w:lang w:val="uk-UA"/>
              </w:rPr>
            </w:pPr>
            <w:r w:rsidRPr="00B36803">
              <w:rPr>
                <w:b/>
                <w:sz w:val="28"/>
                <w:szCs w:val="28"/>
                <w:lang w:val="uk-UA"/>
              </w:rPr>
              <w:t>-</w:t>
            </w:r>
          </w:p>
        </w:tc>
        <w:tc>
          <w:tcPr>
            <w:tcW w:w="1140" w:type="dxa"/>
          </w:tcPr>
          <w:p w:rsidR="003D5AB3" w:rsidRPr="00B36803" w:rsidRDefault="003D5AB3" w:rsidP="00B36803">
            <w:pPr>
              <w:contextualSpacing/>
              <w:jc w:val="center"/>
              <w:rPr>
                <w:b/>
                <w:sz w:val="28"/>
                <w:szCs w:val="28"/>
                <w:lang w:val="uk-UA"/>
              </w:rPr>
            </w:pPr>
          </w:p>
        </w:tc>
      </w:tr>
      <w:tr w:rsidR="0006212E" w:rsidRPr="00B36803" w:rsidTr="006C6A68">
        <w:tc>
          <w:tcPr>
            <w:tcW w:w="648" w:type="dxa"/>
          </w:tcPr>
          <w:p w:rsidR="0006212E" w:rsidRPr="00B36803" w:rsidRDefault="0006212E" w:rsidP="00B36803">
            <w:pPr>
              <w:contextualSpacing/>
              <w:jc w:val="center"/>
              <w:rPr>
                <w:b/>
                <w:sz w:val="28"/>
                <w:szCs w:val="28"/>
                <w:lang w:val="uk-UA"/>
              </w:rPr>
            </w:pPr>
            <w:r w:rsidRPr="00B36803">
              <w:rPr>
                <w:b/>
                <w:sz w:val="28"/>
                <w:szCs w:val="28"/>
                <w:lang w:val="uk-UA"/>
              </w:rPr>
              <w:t>14</w:t>
            </w:r>
          </w:p>
        </w:tc>
        <w:tc>
          <w:tcPr>
            <w:tcW w:w="4102" w:type="dxa"/>
          </w:tcPr>
          <w:p w:rsidR="0006212E" w:rsidRPr="00B36803" w:rsidRDefault="0006212E" w:rsidP="00B36803">
            <w:pPr>
              <w:contextualSpacing/>
              <w:jc w:val="both"/>
              <w:rPr>
                <w:sz w:val="28"/>
                <w:szCs w:val="28"/>
                <w:lang w:val="uk-UA"/>
              </w:rPr>
            </w:pPr>
            <w:r w:rsidRPr="00B36803">
              <w:rPr>
                <w:sz w:val="28"/>
                <w:szCs w:val="28"/>
                <w:lang w:val="uk-UA"/>
              </w:rPr>
              <w:t>Виплата за рахунок місцевого бюджету:</w:t>
            </w:r>
          </w:p>
          <w:p w:rsidR="0006212E" w:rsidRPr="00B36803" w:rsidRDefault="0006212E" w:rsidP="00B36803">
            <w:pPr>
              <w:contextualSpacing/>
              <w:jc w:val="both"/>
              <w:rPr>
                <w:sz w:val="28"/>
                <w:szCs w:val="28"/>
                <w:lang w:val="uk-UA"/>
              </w:rPr>
            </w:pPr>
            <w:r w:rsidRPr="00B36803">
              <w:rPr>
                <w:sz w:val="28"/>
                <w:szCs w:val="28"/>
                <w:lang w:val="uk-UA"/>
              </w:rPr>
              <w:t>- одноразових грошових винагород за призові місця на офіційних міжнародних змаганнях тренерам вихованці яких показали високі досягнення</w:t>
            </w:r>
            <w:r w:rsidR="000333A6" w:rsidRPr="00B36803">
              <w:rPr>
                <w:sz w:val="28"/>
                <w:szCs w:val="28"/>
                <w:lang w:val="uk-UA"/>
              </w:rPr>
              <w:t xml:space="preserve"> КЕКВ2730</w:t>
            </w:r>
          </w:p>
          <w:p w:rsidR="0006212E" w:rsidRPr="00B36803" w:rsidRDefault="0006212E" w:rsidP="00B36803">
            <w:pPr>
              <w:contextualSpacing/>
              <w:jc w:val="both"/>
              <w:rPr>
                <w:sz w:val="28"/>
                <w:szCs w:val="28"/>
                <w:lang w:val="uk-UA"/>
              </w:rPr>
            </w:pPr>
          </w:p>
        </w:tc>
        <w:tc>
          <w:tcPr>
            <w:tcW w:w="1579" w:type="dxa"/>
          </w:tcPr>
          <w:p w:rsidR="0006212E" w:rsidRPr="00B36803" w:rsidRDefault="00714764" w:rsidP="00714764">
            <w:pPr>
              <w:contextualSpacing/>
              <w:jc w:val="center"/>
              <w:rPr>
                <w:b/>
                <w:sz w:val="28"/>
                <w:szCs w:val="28"/>
                <w:lang w:val="uk-UA"/>
              </w:rPr>
            </w:pPr>
            <w:r>
              <w:rPr>
                <w:b/>
                <w:sz w:val="28"/>
                <w:szCs w:val="28"/>
                <w:lang w:val="uk-UA"/>
              </w:rPr>
              <w:t>3,0</w:t>
            </w:r>
          </w:p>
        </w:tc>
        <w:tc>
          <w:tcPr>
            <w:tcW w:w="1255" w:type="dxa"/>
          </w:tcPr>
          <w:p w:rsidR="0006212E" w:rsidRPr="00B36803" w:rsidRDefault="0006212E" w:rsidP="00B36803">
            <w:pPr>
              <w:contextualSpacing/>
              <w:jc w:val="center"/>
              <w:rPr>
                <w:b/>
                <w:sz w:val="28"/>
                <w:szCs w:val="28"/>
                <w:lang w:val="uk-UA"/>
              </w:rPr>
            </w:pPr>
          </w:p>
        </w:tc>
        <w:tc>
          <w:tcPr>
            <w:tcW w:w="1130" w:type="dxa"/>
          </w:tcPr>
          <w:p w:rsidR="0006212E" w:rsidRPr="00B36803" w:rsidRDefault="0006212E" w:rsidP="00B36803">
            <w:pPr>
              <w:contextualSpacing/>
              <w:jc w:val="center"/>
              <w:rPr>
                <w:b/>
                <w:sz w:val="28"/>
                <w:szCs w:val="28"/>
                <w:lang w:val="uk-UA"/>
              </w:rPr>
            </w:pPr>
          </w:p>
        </w:tc>
        <w:tc>
          <w:tcPr>
            <w:tcW w:w="1140" w:type="dxa"/>
          </w:tcPr>
          <w:p w:rsidR="0006212E" w:rsidRPr="00B36803" w:rsidRDefault="0006212E" w:rsidP="00B36803">
            <w:pPr>
              <w:contextualSpacing/>
              <w:jc w:val="center"/>
              <w:rPr>
                <w:b/>
                <w:sz w:val="28"/>
                <w:szCs w:val="28"/>
                <w:lang w:val="uk-UA"/>
              </w:rPr>
            </w:pPr>
          </w:p>
        </w:tc>
      </w:tr>
      <w:tr w:rsidR="0006212E" w:rsidRPr="00B36803" w:rsidTr="006C6A68">
        <w:tc>
          <w:tcPr>
            <w:tcW w:w="648" w:type="dxa"/>
          </w:tcPr>
          <w:p w:rsidR="0006212E" w:rsidRPr="00B36803" w:rsidRDefault="0006212E" w:rsidP="00B36803">
            <w:pPr>
              <w:contextualSpacing/>
              <w:jc w:val="center"/>
              <w:rPr>
                <w:b/>
                <w:sz w:val="28"/>
                <w:szCs w:val="28"/>
                <w:lang w:val="uk-UA"/>
              </w:rPr>
            </w:pPr>
            <w:r w:rsidRPr="00B36803">
              <w:rPr>
                <w:b/>
                <w:sz w:val="28"/>
                <w:szCs w:val="28"/>
                <w:lang w:val="uk-UA"/>
              </w:rPr>
              <w:t>15</w:t>
            </w:r>
          </w:p>
        </w:tc>
        <w:tc>
          <w:tcPr>
            <w:tcW w:w="4102" w:type="dxa"/>
          </w:tcPr>
          <w:p w:rsidR="000333A6" w:rsidRPr="00B36803" w:rsidRDefault="0006212E" w:rsidP="00B36803">
            <w:pPr>
              <w:contextualSpacing/>
              <w:jc w:val="both"/>
              <w:rPr>
                <w:sz w:val="28"/>
                <w:szCs w:val="28"/>
                <w:lang w:val="uk-UA"/>
              </w:rPr>
            </w:pPr>
            <w:r w:rsidRPr="00B36803">
              <w:rPr>
                <w:sz w:val="28"/>
                <w:szCs w:val="28"/>
                <w:lang w:val="uk-UA"/>
              </w:rPr>
              <w:t>Встановленн</w:t>
            </w:r>
            <w:r w:rsidR="001071AC">
              <w:rPr>
                <w:sz w:val="28"/>
                <w:szCs w:val="28"/>
                <w:lang w:val="uk-UA"/>
              </w:rPr>
              <w:t>я спортсменам Станіславської територіальної громади</w:t>
            </w:r>
            <w:r w:rsidRPr="00B36803">
              <w:rPr>
                <w:sz w:val="28"/>
                <w:szCs w:val="28"/>
                <w:lang w:val="uk-UA"/>
              </w:rPr>
              <w:t xml:space="preserve"> за рахунок місцевого  бюджету </w:t>
            </w:r>
            <w:r w:rsidR="00454856" w:rsidRPr="00B36803">
              <w:rPr>
                <w:sz w:val="28"/>
                <w:szCs w:val="28"/>
                <w:lang w:val="uk-UA"/>
              </w:rPr>
              <w:t xml:space="preserve">нагород </w:t>
            </w:r>
            <w:r w:rsidRPr="00B36803">
              <w:rPr>
                <w:sz w:val="28"/>
                <w:szCs w:val="28"/>
                <w:lang w:val="uk-UA"/>
              </w:rPr>
              <w:t>за досягнення  на офіційних Всеукраїнських змаганнях, кандидатам у члени та</w:t>
            </w:r>
            <w:r w:rsidR="000333A6" w:rsidRPr="00B36803">
              <w:rPr>
                <w:sz w:val="28"/>
                <w:szCs w:val="28"/>
                <w:lang w:val="uk-UA"/>
              </w:rPr>
              <w:t xml:space="preserve"> членам збірної команди України  </w:t>
            </w:r>
          </w:p>
          <w:p w:rsidR="0006212E" w:rsidRPr="00B36803" w:rsidRDefault="000333A6" w:rsidP="00B36803">
            <w:pPr>
              <w:contextualSpacing/>
              <w:jc w:val="both"/>
              <w:rPr>
                <w:sz w:val="28"/>
                <w:szCs w:val="28"/>
                <w:lang w:val="uk-UA"/>
              </w:rPr>
            </w:pPr>
            <w:r w:rsidRPr="00B36803">
              <w:rPr>
                <w:sz w:val="28"/>
                <w:szCs w:val="28"/>
                <w:lang w:val="uk-UA"/>
              </w:rPr>
              <w:t>КЕКВ 2730</w:t>
            </w:r>
          </w:p>
        </w:tc>
        <w:tc>
          <w:tcPr>
            <w:tcW w:w="1579" w:type="dxa"/>
          </w:tcPr>
          <w:p w:rsidR="0006212E" w:rsidRPr="00B36803" w:rsidRDefault="00714764" w:rsidP="00B36803">
            <w:pPr>
              <w:contextualSpacing/>
              <w:jc w:val="center"/>
              <w:rPr>
                <w:b/>
                <w:sz w:val="28"/>
                <w:szCs w:val="28"/>
                <w:lang w:val="uk-UA"/>
              </w:rPr>
            </w:pPr>
            <w:r>
              <w:rPr>
                <w:b/>
                <w:sz w:val="28"/>
                <w:szCs w:val="28"/>
                <w:lang w:val="uk-UA"/>
              </w:rPr>
              <w:t>3,0</w:t>
            </w:r>
          </w:p>
        </w:tc>
        <w:tc>
          <w:tcPr>
            <w:tcW w:w="1255" w:type="dxa"/>
          </w:tcPr>
          <w:p w:rsidR="0006212E" w:rsidRPr="00B36803" w:rsidRDefault="0006212E" w:rsidP="00B36803">
            <w:pPr>
              <w:contextualSpacing/>
              <w:jc w:val="center"/>
              <w:rPr>
                <w:b/>
                <w:sz w:val="28"/>
                <w:szCs w:val="28"/>
                <w:lang w:val="uk-UA"/>
              </w:rPr>
            </w:pPr>
          </w:p>
        </w:tc>
        <w:tc>
          <w:tcPr>
            <w:tcW w:w="1130" w:type="dxa"/>
          </w:tcPr>
          <w:p w:rsidR="0006212E" w:rsidRPr="00B36803" w:rsidRDefault="0006212E" w:rsidP="00B36803">
            <w:pPr>
              <w:contextualSpacing/>
              <w:jc w:val="center"/>
              <w:rPr>
                <w:b/>
                <w:sz w:val="28"/>
                <w:szCs w:val="28"/>
                <w:lang w:val="uk-UA"/>
              </w:rPr>
            </w:pPr>
          </w:p>
        </w:tc>
        <w:tc>
          <w:tcPr>
            <w:tcW w:w="1140" w:type="dxa"/>
          </w:tcPr>
          <w:p w:rsidR="0006212E" w:rsidRPr="00B36803" w:rsidRDefault="0006212E" w:rsidP="00B36803">
            <w:pPr>
              <w:contextualSpacing/>
              <w:jc w:val="center"/>
              <w:rPr>
                <w:b/>
                <w:sz w:val="28"/>
                <w:szCs w:val="28"/>
                <w:lang w:val="uk-UA"/>
              </w:rPr>
            </w:pPr>
          </w:p>
        </w:tc>
      </w:tr>
      <w:tr w:rsidR="0006212E" w:rsidRPr="001071AC" w:rsidTr="006C6A68">
        <w:tc>
          <w:tcPr>
            <w:tcW w:w="648" w:type="dxa"/>
          </w:tcPr>
          <w:p w:rsidR="0006212E" w:rsidRPr="00B36803" w:rsidRDefault="0006212E" w:rsidP="00B36803">
            <w:pPr>
              <w:contextualSpacing/>
              <w:jc w:val="center"/>
              <w:rPr>
                <w:b/>
                <w:sz w:val="28"/>
                <w:szCs w:val="28"/>
                <w:lang w:val="uk-UA"/>
              </w:rPr>
            </w:pPr>
            <w:r w:rsidRPr="00B36803">
              <w:rPr>
                <w:b/>
                <w:sz w:val="28"/>
                <w:szCs w:val="28"/>
                <w:lang w:val="uk-UA"/>
              </w:rPr>
              <w:t>16</w:t>
            </w:r>
          </w:p>
        </w:tc>
        <w:tc>
          <w:tcPr>
            <w:tcW w:w="4102" w:type="dxa"/>
          </w:tcPr>
          <w:p w:rsidR="0006212E" w:rsidRPr="00B36803" w:rsidRDefault="0006212E" w:rsidP="00B36803">
            <w:pPr>
              <w:contextualSpacing/>
              <w:jc w:val="both"/>
              <w:rPr>
                <w:sz w:val="28"/>
                <w:szCs w:val="28"/>
                <w:lang w:val="uk-UA"/>
              </w:rPr>
            </w:pPr>
            <w:r w:rsidRPr="00B36803">
              <w:rPr>
                <w:sz w:val="28"/>
                <w:szCs w:val="28"/>
                <w:lang w:val="uk-UA"/>
              </w:rPr>
              <w:t xml:space="preserve">Залучення до співпраці з розвитку фізичної культури і спорту Станіславської </w:t>
            </w:r>
            <w:r w:rsidR="001071AC">
              <w:rPr>
                <w:sz w:val="28"/>
                <w:szCs w:val="28"/>
                <w:lang w:val="uk-UA"/>
              </w:rPr>
              <w:t>територіальної громади</w:t>
            </w:r>
            <w:r w:rsidRPr="00B36803">
              <w:rPr>
                <w:sz w:val="28"/>
                <w:szCs w:val="28"/>
                <w:lang w:val="uk-UA"/>
              </w:rPr>
              <w:t xml:space="preserve"> громадських організацій фізкультурно-спортивної спрямованості.</w:t>
            </w:r>
          </w:p>
          <w:p w:rsidR="0006212E" w:rsidRPr="00B36803" w:rsidRDefault="0006212E" w:rsidP="00B36803">
            <w:pPr>
              <w:contextualSpacing/>
              <w:jc w:val="both"/>
              <w:rPr>
                <w:sz w:val="28"/>
                <w:szCs w:val="28"/>
                <w:lang w:val="uk-UA"/>
              </w:rPr>
            </w:pPr>
          </w:p>
        </w:tc>
        <w:tc>
          <w:tcPr>
            <w:tcW w:w="1579" w:type="dxa"/>
          </w:tcPr>
          <w:p w:rsidR="0006212E" w:rsidRPr="00B36803" w:rsidRDefault="0006212E" w:rsidP="00B36803">
            <w:pPr>
              <w:contextualSpacing/>
              <w:jc w:val="center"/>
              <w:rPr>
                <w:b/>
                <w:sz w:val="28"/>
                <w:szCs w:val="28"/>
                <w:lang w:val="uk-UA"/>
              </w:rPr>
            </w:pPr>
          </w:p>
        </w:tc>
        <w:tc>
          <w:tcPr>
            <w:tcW w:w="1255" w:type="dxa"/>
          </w:tcPr>
          <w:p w:rsidR="0006212E" w:rsidRPr="00B36803" w:rsidRDefault="0006212E" w:rsidP="00B36803">
            <w:pPr>
              <w:contextualSpacing/>
              <w:jc w:val="center"/>
              <w:rPr>
                <w:b/>
                <w:sz w:val="28"/>
                <w:szCs w:val="28"/>
                <w:lang w:val="uk-UA"/>
              </w:rPr>
            </w:pPr>
          </w:p>
        </w:tc>
        <w:tc>
          <w:tcPr>
            <w:tcW w:w="1130" w:type="dxa"/>
          </w:tcPr>
          <w:p w:rsidR="0006212E" w:rsidRPr="00B36803" w:rsidRDefault="0006212E" w:rsidP="00B36803">
            <w:pPr>
              <w:contextualSpacing/>
              <w:jc w:val="center"/>
              <w:rPr>
                <w:b/>
                <w:sz w:val="28"/>
                <w:szCs w:val="28"/>
                <w:lang w:val="uk-UA"/>
              </w:rPr>
            </w:pPr>
          </w:p>
        </w:tc>
        <w:tc>
          <w:tcPr>
            <w:tcW w:w="1140" w:type="dxa"/>
          </w:tcPr>
          <w:p w:rsidR="0006212E" w:rsidRPr="00B36803" w:rsidRDefault="0006212E" w:rsidP="00B36803">
            <w:pPr>
              <w:contextualSpacing/>
              <w:jc w:val="center"/>
              <w:rPr>
                <w:b/>
                <w:sz w:val="28"/>
                <w:szCs w:val="28"/>
                <w:lang w:val="uk-UA"/>
              </w:rPr>
            </w:pPr>
          </w:p>
        </w:tc>
      </w:tr>
      <w:tr w:rsidR="0006212E" w:rsidRPr="00B36803" w:rsidTr="006C6A68">
        <w:tc>
          <w:tcPr>
            <w:tcW w:w="648" w:type="dxa"/>
          </w:tcPr>
          <w:p w:rsidR="0006212E" w:rsidRPr="00B36803" w:rsidRDefault="0006212E" w:rsidP="00B36803">
            <w:pPr>
              <w:contextualSpacing/>
              <w:jc w:val="center"/>
              <w:rPr>
                <w:b/>
                <w:sz w:val="28"/>
                <w:szCs w:val="28"/>
                <w:lang w:val="uk-UA"/>
              </w:rPr>
            </w:pPr>
          </w:p>
        </w:tc>
        <w:tc>
          <w:tcPr>
            <w:tcW w:w="4102" w:type="dxa"/>
          </w:tcPr>
          <w:p w:rsidR="0006212E" w:rsidRPr="00B36803" w:rsidRDefault="00C47709" w:rsidP="00B36803">
            <w:pPr>
              <w:contextualSpacing/>
              <w:jc w:val="both"/>
              <w:rPr>
                <w:b/>
                <w:sz w:val="28"/>
                <w:szCs w:val="28"/>
                <w:lang w:val="uk-UA"/>
              </w:rPr>
            </w:pPr>
            <w:r w:rsidRPr="00B36803">
              <w:rPr>
                <w:b/>
                <w:sz w:val="28"/>
                <w:szCs w:val="28"/>
                <w:lang w:val="uk-UA"/>
              </w:rPr>
              <w:t>Всього:</w:t>
            </w:r>
          </w:p>
        </w:tc>
        <w:tc>
          <w:tcPr>
            <w:tcW w:w="1579" w:type="dxa"/>
          </w:tcPr>
          <w:p w:rsidR="0006212E" w:rsidRPr="00B36803" w:rsidRDefault="001071AC" w:rsidP="00AE0357">
            <w:pPr>
              <w:contextualSpacing/>
              <w:jc w:val="center"/>
              <w:rPr>
                <w:b/>
                <w:sz w:val="28"/>
                <w:szCs w:val="28"/>
                <w:lang w:val="uk-UA"/>
              </w:rPr>
            </w:pPr>
            <w:r>
              <w:rPr>
                <w:b/>
                <w:sz w:val="28"/>
                <w:szCs w:val="28"/>
                <w:lang w:val="uk-UA"/>
              </w:rPr>
              <w:t>2107,00</w:t>
            </w:r>
          </w:p>
        </w:tc>
        <w:tc>
          <w:tcPr>
            <w:tcW w:w="1255" w:type="dxa"/>
          </w:tcPr>
          <w:p w:rsidR="0006212E" w:rsidRPr="00B36803" w:rsidRDefault="0006212E" w:rsidP="00B36803">
            <w:pPr>
              <w:contextualSpacing/>
              <w:jc w:val="center"/>
              <w:rPr>
                <w:b/>
                <w:sz w:val="28"/>
                <w:szCs w:val="28"/>
                <w:lang w:val="uk-UA"/>
              </w:rPr>
            </w:pPr>
          </w:p>
        </w:tc>
        <w:tc>
          <w:tcPr>
            <w:tcW w:w="1130" w:type="dxa"/>
          </w:tcPr>
          <w:p w:rsidR="0006212E" w:rsidRPr="00B36803" w:rsidRDefault="0006212E" w:rsidP="00B36803">
            <w:pPr>
              <w:contextualSpacing/>
              <w:jc w:val="center"/>
              <w:rPr>
                <w:b/>
                <w:sz w:val="28"/>
                <w:szCs w:val="28"/>
                <w:lang w:val="uk-UA"/>
              </w:rPr>
            </w:pPr>
          </w:p>
        </w:tc>
        <w:tc>
          <w:tcPr>
            <w:tcW w:w="1140" w:type="dxa"/>
          </w:tcPr>
          <w:p w:rsidR="0006212E" w:rsidRPr="00B36803" w:rsidRDefault="0006212E" w:rsidP="00B36803">
            <w:pPr>
              <w:contextualSpacing/>
              <w:jc w:val="center"/>
              <w:rPr>
                <w:b/>
                <w:sz w:val="28"/>
                <w:szCs w:val="28"/>
                <w:lang w:val="uk-UA"/>
              </w:rPr>
            </w:pPr>
          </w:p>
        </w:tc>
      </w:tr>
    </w:tbl>
    <w:p w:rsidR="004416E0" w:rsidRPr="00B36803" w:rsidRDefault="004416E0" w:rsidP="00F91240">
      <w:pPr>
        <w:contextualSpacing/>
        <w:jc w:val="center"/>
        <w:rPr>
          <w:b/>
          <w:sz w:val="28"/>
          <w:szCs w:val="28"/>
          <w:lang w:val="uk-UA"/>
        </w:rPr>
      </w:pPr>
    </w:p>
    <w:sectPr w:rsidR="004416E0" w:rsidRPr="00B36803" w:rsidSect="001A3473">
      <w:pgSz w:w="11906" w:h="16838"/>
      <w:pgMar w:top="1134" w:right="1134" w:bottom="1134" w:left="1134" w:header="765" w:footer="607"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230E7E6A"/>
    <w:multiLevelType w:val="hybridMultilevel"/>
    <w:tmpl w:val="1AA8F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260690E"/>
    <w:multiLevelType w:val="hybridMultilevel"/>
    <w:tmpl w:val="2BC0D01E"/>
    <w:lvl w:ilvl="0" w:tplc="F81CD8EE">
      <w:start w:val="9"/>
      <w:numFmt w:val="bullet"/>
      <w:lvlText w:val="-"/>
      <w:lvlJc w:val="left"/>
      <w:pPr>
        <w:ind w:left="1080" w:hanging="360"/>
      </w:pPr>
      <w:rPr>
        <w:rFonts w:ascii="Verdana" w:eastAsia="Times New Roman" w:hAnsi="Verdana"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596D7664"/>
    <w:multiLevelType w:val="multilevel"/>
    <w:tmpl w:val="5BC4EF2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1AD7B16"/>
    <w:multiLevelType w:val="hybridMultilevel"/>
    <w:tmpl w:val="0D84C38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num>
  <w:num w:numId="4">
    <w:abstractNumId w:val="2"/>
    <w:lvlOverride w:ilvl="0">
      <w:startOverride w:val="1"/>
    </w:lvlOverride>
  </w:num>
  <w:num w:numId="5">
    <w:abstractNumId w:val="1"/>
    <w:lvlOverride w:ilvl="0">
      <w:startOverride w:val="1"/>
    </w:lvlOverride>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6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99"/>
    <w:rsid w:val="000078DC"/>
    <w:rsid w:val="000333A6"/>
    <w:rsid w:val="00033592"/>
    <w:rsid w:val="00044EE8"/>
    <w:rsid w:val="0006212E"/>
    <w:rsid w:val="00062CB7"/>
    <w:rsid w:val="00073EFE"/>
    <w:rsid w:val="000D3D0C"/>
    <w:rsid w:val="00103948"/>
    <w:rsid w:val="001071AC"/>
    <w:rsid w:val="001A3473"/>
    <w:rsid w:val="001A43C6"/>
    <w:rsid w:val="00202992"/>
    <w:rsid w:val="00247BF4"/>
    <w:rsid w:val="002D4B60"/>
    <w:rsid w:val="00374071"/>
    <w:rsid w:val="003B4160"/>
    <w:rsid w:val="003D5AB3"/>
    <w:rsid w:val="004416E0"/>
    <w:rsid w:val="00454856"/>
    <w:rsid w:val="004552AC"/>
    <w:rsid w:val="0047626B"/>
    <w:rsid w:val="0049434E"/>
    <w:rsid w:val="004A62AE"/>
    <w:rsid w:val="0057097A"/>
    <w:rsid w:val="005B067B"/>
    <w:rsid w:val="005D636B"/>
    <w:rsid w:val="00674C4E"/>
    <w:rsid w:val="006C003D"/>
    <w:rsid w:val="006C20C6"/>
    <w:rsid w:val="006C6A68"/>
    <w:rsid w:val="006D66BE"/>
    <w:rsid w:val="00703A34"/>
    <w:rsid w:val="00713D4F"/>
    <w:rsid w:val="00714764"/>
    <w:rsid w:val="0076215E"/>
    <w:rsid w:val="007A692F"/>
    <w:rsid w:val="007B097E"/>
    <w:rsid w:val="007B09E7"/>
    <w:rsid w:val="007F1BF3"/>
    <w:rsid w:val="00824A27"/>
    <w:rsid w:val="00825967"/>
    <w:rsid w:val="00885769"/>
    <w:rsid w:val="00886580"/>
    <w:rsid w:val="008A160A"/>
    <w:rsid w:val="008D1F2F"/>
    <w:rsid w:val="009462F9"/>
    <w:rsid w:val="009661B6"/>
    <w:rsid w:val="009853A0"/>
    <w:rsid w:val="009B02D3"/>
    <w:rsid w:val="009D488D"/>
    <w:rsid w:val="009D6FB5"/>
    <w:rsid w:val="00AE0357"/>
    <w:rsid w:val="00B0694E"/>
    <w:rsid w:val="00B318F8"/>
    <w:rsid w:val="00B32EA3"/>
    <w:rsid w:val="00B36803"/>
    <w:rsid w:val="00BD3299"/>
    <w:rsid w:val="00C07404"/>
    <w:rsid w:val="00C47709"/>
    <w:rsid w:val="00C727FE"/>
    <w:rsid w:val="00CF208B"/>
    <w:rsid w:val="00D05155"/>
    <w:rsid w:val="00D36489"/>
    <w:rsid w:val="00DC5C18"/>
    <w:rsid w:val="00E308F9"/>
    <w:rsid w:val="00E46001"/>
    <w:rsid w:val="00E74D5F"/>
    <w:rsid w:val="00EA47C5"/>
    <w:rsid w:val="00EB65D5"/>
    <w:rsid w:val="00F754E4"/>
    <w:rsid w:val="00F75FDF"/>
    <w:rsid w:val="00F91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BA649-CA94-4320-B628-3D635247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299"/>
    <w:pPr>
      <w:suppressAutoHyphens/>
      <w:spacing w:after="0" w:line="240" w:lineRule="auto"/>
    </w:pPr>
    <w:rPr>
      <w:rFonts w:ascii="Times New Roman" w:eastAsia="Times New Roman" w:hAnsi="Times New Roman" w:cs="Times New Roman"/>
      <w:sz w:val="32"/>
      <w:szCs w:val="20"/>
      <w:lang w:eastAsia="ar-SA"/>
    </w:rPr>
  </w:style>
  <w:style w:type="paragraph" w:styleId="1">
    <w:name w:val="heading 1"/>
    <w:basedOn w:val="a"/>
    <w:next w:val="a"/>
    <w:link w:val="10"/>
    <w:qFormat/>
    <w:rsid w:val="00BD3299"/>
    <w:pPr>
      <w:keepNext/>
      <w:numPr>
        <w:numId w:val="2"/>
      </w:numPr>
      <w:jc w:val="center"/>
      <w:outlineLvl w:val="0"/>
    </w:pPr>
    <w:rPr>
      <w:b/>
      <w:sz w:val="28"/>
    </w:rPr>
  </w:style>
  <w:style w:type="paragraph" w:styleId="3">
    <w:name w:val="heading 3"/>
    <w:basedOn w:val="a"/>
    <w:next w:val="a"/>
    <w:link w:val="30"/>
    <w:semiHidden/>
    <w:unhideWhenUsed/>
    <w:qFormat/>
    <w:rsid w:val="00BD3299"/>
    <w:pPr>
      <w:keepNext/>
      <w:numPr>
        <w:ilvl w:val="2"/>
        <w:numId w:val="2"/>
      </w:numPr>
      <w:jc w:val="center"/>
      <w:outlineLvl w:val="2"/>
    </w:pPr>
    <w:rPr>
      <w:b/>
      <w:color w:val="00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299"/>
    <w:rPr>
      <w:rFonts w:ascii="Times New Roman" w:eastAsia="Times New Roman" w:hAnsi="Times New Roman" w:cs="Times New Roman"/>
      <w:b/>
      <w:sz w:val="28"/>
      <w:szCs w:val="20"/>
      <w:lang w:eastAsia="ar-SA"/>
    </w:rPr>
  </w:style>
  <w:style w:type="character" w:customStyle="1" w:styleId="30">
    <w:name w:val="Заголовок 3 Знак"/>
    <w:basedOn w:val="a0"/>
    <w:link w:val="3"/>
    <w:semiHidden/>
    <w:rsid w:val="00BD3299"/>
    <w:rPr>
      <w:rFonts w:ascii="Times New Roman" w:eastAsia="Times New Roman" w:hAnsi="Times New Roman" w:cs="Times New Roman"/>
      <w:b/>
      <w:color w:val="000000"/>
      <w:sz w:val="28"/>
      <w:szCs w:val="20"/>
      <w:lang w:val="uk-UA" w:eastAsia="ar-SA"/>
    </w:rPr>
  </w:style>
  <w:style w:type="paragraph" w:customStyle="1" w:styleId="2">
    <w:name w:val="Название объекта2"/>
    <w:basedOn w:val="a"/>
    <w:next w:val="a"/>
    <w:rsid w:val="00BD3299"/>
    <w:pPr>
      <w:jc w:val="center"/>
    </w:pPr>
    <w:rPr>
      <w:b/>
      <w:spacing w:val="20"/>
      <w:sz w:val="24"/>
    </w:rPr>
  </w:style>
  <w:style w:type="paragraph" w:customStyle="1" w:styleId="11">
    <w:name w:val="Без интервала1"/>
    <w:rsid w:val="00BD3299"/>
    <w:pPr>
      <w:suppressAutoHyphens/>
      <w:spacing w:after="0" w:line="240" w:lineRule="auto"/>
    </w:pPr>
    <w:rPr>
      <w:rFonts w:ascii="Calibri" w:eastAsia="Times New Roman" w:hAnsi="Calibri" w:cs="Calibri"/>
      <w:lang w:eastAsia="ar-SA"/>
    </w:rPr>
  </w:style>
  <w:style w:type="table" w:styleId="a3">
    <w:name w:val="Table Grid"/>
    <w:basedOn w:val="a1"/>
    <w:uiPriority w:val="39"/>
    <w:rsid w:val="006C2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36803"/>
    <w:pPr>
      <w:suppressAutoHyphens w:val="0"/>
      <w:spacing w:before="100" w:beforeAutospacing="1" w:after="100" w:afterAutospacing="1"/>
    </w:pPr>
    <w:rPr>
      <w:sz w:val="24"/>
      <w:szCs w:val="24"/>
      <w:lang w:val="uk-UA" w:eastAsia="uk-UA"/>
    </w:rPr>
  </w:style>
  <w:style w:type="character" w:styleId="a5">
    <w:name w:val="Strong"/>
    <w:basedOn w:val="a0"/>
    <w:uiPriority w:val="22"/>
    <w:qFormat/>
    <w:rsid w:val="008A160A"/>
    <w:rPr>
      <w:b/>
      <w:bCs/>
    </w:rPr>
  </w:style>
  <w:style w:type="paragraph" w:styleId="a6">
    <w:name w:val="Balloon Text"/>
    <w:basedOn w:val="a"/>
    <w:link w:val="a7"/>
    <w:uiPriority w:val="99"/>
    <w:semiHidden/>
    <w:unhideWhenUsed/>
    <w:rsid w:val="0049434E"/>
    <w:rPr>
      <w:rFonts w:ascii="Tahoma" w:hAnsi="Tahoma" w:cs="Tahoma"/>
      <w:sz w:val="16"/>
      <w:szCs w:val="16"/>
    </w:rPr>
  </w:style>
  <w:style w:type="character" w:customStyle="1" w:styleId="a7">
    <w:name w:val="Текст выноски Знак"/>
    <w:basedOn w:val="a0"/>
    <w:link w:val="a6"/>
    <w:uiPriority w:val="99"/>
    <w:semiHidden/>
    <w:rsid w:val="0049434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94435">
      <w:bodyDiv w:val="1"/>
      <w:marLeft w:val="0"/>
      <w:marRight w:val="0"/>
      <w:marTop w:val="0"/>
      <w:marBottom w:val="0"/>
      <w:divBdr>
        <w:top w:val="none" w:sz="0" w:space="0" w:color="auto"/>
        <w:left w:val="none" w:sz="0" w:space="0" w:color="auto"/>
        <w:bottom w:val="none" w:sz="0" w:space="0" w:color="auto"/>
        <w:right w:val="none" w:sz="0" w:space="0" w:color="auto"/>
      </w:divBdr>
    </w:div>
    <w:div w:id="486021468">
      <w:bodyDiv w:val="1"/>
      <w:marLeft w:val="0"/>
      <w:marRight w:val="0"/>
      <w:marTop w:val="0"/>
      <w:marBottom w:val="0"/>
      <w:divBdr>
        <w:top w:val="none" w:sz="0" w:space="0" w:color="auto"/>
        <w:left w:val="none" w:sz="0" w:space="0" w:color="auto"/>
        <w:bottom w:val="none" w:sz="0" w:space="0" w:color="auto"/>
        <w:right w:val="none" w:sz="0" w:space="0" w:color="auto"/>
      </w:divBdr>
    </w:div>
    <w:div w:id="828593605">
      <w:bodyDiv w:val="1"/>
      <w:marLeft w:val="0"/>
      <w:marRight w:val="0"/>
      <w:marTop w:val="0"/>
      <w:marBottom w:val="0"/>
      <w:divBdr>
        <w:top w:val="none" w:sz="0" w:space="0" w:color="auto"/>
        <w:left w:val="none" w:sz="0" w:space="0" w:color="auto"/>
        <w:bottom w:val="none" w:sz="0" w:space="0" w:color="auto"/>
        <w:right w:val="none" w:sz="0" w:space="0" w:color="auto"/>
      </w:divBdr>
    </w:div>
    <w:div w:id="17014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1A82B-22F5-492B-AC4B-E45D5BC2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2179</Words>
  <Characters>12425</Characters>
  <Application>Microsoft Office Word</Application>
  <DocSecurity>0</DocSecurity>
  <Lines>103</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Завещана Ольга</cp:lastModifiedBy>
  <cp:revision>6</cp:revision>
  <cp:lastPrinted>2020-11-30T10:51:00Z</cp:lastPrinted>
  <dcterms:created xsi:type="dcterms:W3CDTF">2020-11-25T21:48:00Z</dcterms:created>
  <dcterms:modified xsi:type="dcterms:W3CDTF">2020-12-02T17:49:00Z</dcterms:modified>
</cp:coreProperties>
</file>