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40" w:rsidRPr="004F4262" w:rsidRDefault="00D40E40" w:rsidP="00D40E40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F42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№ 1</w:t>
      </w:r>
    </w:p>
    <w:p w:rsidR="00D40E40" w:rsidRPr="004F4262" w:rsidRDefault="00D40E40" w:rsidP="00D40E40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F42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</w:t>
      </w:r>
      <w:r w:rsidR="009D4AB2" w:rsidRPr="004F42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рішення сільської ради</w:t>
      </w:r>
    </w:p>
    <w:p w:rsidR="00D40E40" w:rsidRPr="004F4262" w:rsidRDefault="008648B2" w:rsidP="00D40E40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23.12.2019 № 708/1035</w:t>
      </w:r>
    </w:p>
    <w:p w:rsidR="00525B7C" w:rsidRDefault="00525B7C" w:rsidP="00525B7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  <w:t xml:space="preserve">Положення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center"/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  <w:t>про консультації з громадськістю в</w:t>
      </w:r>
      <w:r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Станіславській</w:t>
      </w:r>
      <w:r w:rsidRPr="00525B7C"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територіальній громаді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</w:p>
    <w:p w:rsidR="00525B7C" w:rsidRDefault="00525B7C" w:rsidP="00567A84">
      <w:pPr>
        <w:pStyle w:val="a3"/>
        <w:widowControl w:val="0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Це Положення про консультації з громадськістю в Станіславській </w:t>
      </w: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територіальній</w:t>
      </w:r>
    </w:p>
    <w:p w:rsidR="00525B7C" w:rsidRPr="00525B7C" w:rsidRDefault="00525B7C" w:rsidP="00525B7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громаді (далі – Положення)</w:t>
      </w:r>
      <w:r w:rsidRPr="00525B7C"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визначає порядок організації і проведення Радою, її виконавчими органами консультацій з громадськістю з питань, що належать до їх компетенції.</w:t>
      </w:r>
      <w:r w:rsidRPr="00525B7C">
        <w:rPr>
          <w:rFonts w:ascii="Times New Roman" w:eastAsia="DejaVu Sans Mono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2. Консультації з громадськістю є однією з форм участі </w:t>
      </w: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Станіславської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територіальної громади у вирішенні питань місцевого значення. Вони проводяться з метою залучення територіальної громади до прийняття управлінських рішень, надання можливості для вільного доступу до інформації про діяльність Ради, її виконавчих органів, а також забезпечення гласності, відкритості та прозорості їх діяльності.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3. Результати проведення консультацій з громадськістю враховуються Радою, її виконавчими органами під час прийняття рішень.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4. Консультації з громадськістю організовує і проводить Рада, її виконавчі органи, які є розробниками проекту нормативно-правового </w:t>
      </w:r>
      <w:proofErr w:type="spellStart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акта</w:t>
      </w:r>
      <w:proofErr w:type="spellEnd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або готують пропозиції щодо вирішення певного питання, за допомогою відповідальної посадової особи чи структурного підрозділу з питань громадської участі (далі – відповідальний орган).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5. Виконавчий комітет щороку складає орієнтовний план проведення консультацій з громадськістю в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Станіславській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територіальній громаді (далі – орієнтовний план) з урахуванням пропозицій Ради, її виконавчих органів, консультативно-дорадчих органів, утворених при Раді, жителів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Станіславської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територіальної громади та інститутів громадянського суспільства, які здійснюють діяльність на території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Станіславської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територіальної громади, а також результатів проведення попередніх консультацій з громадськістю.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Орієнтовний план оприлюднюються на офіційному веб-сайті Ради.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6. Інформація, пов’язана з організацією та проведенням консультацій з громадськістю, оприлюднюються на офіційному веб-сайті Ради. 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7. Інститути громадянського суспільства, що здійснюють діяльність на території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Станіславської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територіальної громади, можуть ініціювати проведення консультацій з громадськістю з питань, не включених до орієнтовного плану, шляхом подання відповідних пропозицій до Ради.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суспільства, які діють у межах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Станіславської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територіальної громади, такі консультації проводяться Радою, її виконавчими органами обов’язково. </w:t>
      </w:r>
    </w:p>
    <w:p w:rsid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8. Рада, її виконавчі органи під час проведення консультацій з громадськістю взаємодіють із засобами масової інформації, надають їм необхідні інформаційно-аналітичні матеріали. </w:t>
      </w:r>
    </w:p>
    <w:p w:rsidR="008648B2" w:rsidRDefault="008648B2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</w:p>
    <w:p w:rsidR="001A1732" w:rsidRDefault="001A1732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</w:p>
    <w:p w:rsidR="001A1732" w:rsidRDefault="001A1732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bookmarkStart w:id="0" w:name="_GoBack"/>
      <w:bookmarkEnd w:id="0"/>
    </w:p>
    <w:p w:rsidR="008648B2" w:rsidRDefault="008648B2" w:rsidP="008648B2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lastRenderedPageBreak/>
        <w:t>2</w:t>
      </w:r>
    </w:p>
    <w:p w:rsidR="008648B2" w:rsidRPr="00525B7C" w:rsidRDefault="008648B2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9. Консультації з громадськістю проводяться у формі публічного громадського обговорення (безпосередня форма) та вивчення громадської думки (опосередкована форма).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одночасно.</w:t>
      </w:r>
    </w:p>
    <w:p w:rsidR="00525B7C" w:rsidRPr="00525B7C" w:rsidRDefault="00525B7C" w:rsidP="00525B7C">
      <w:pPr>
        <w:tabs>
          <w:tab w:val="left" w:pos="1080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25B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10. Проекти регуляторних актів виносяться на громадське обговорення з урахуванням вимог Закону України «Про засади державної регуляторної політики у сфері господарської діяльності».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11. Публічне громадське обговорення передбачає організацію і проведення таких публічних заходів: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конференцій, форумів, громадських слухань, круглих столів, зборів, зустрічей, нарад з громадськістю;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</w:t>
      </w:r>
      <w:proofErr w:type="spellStart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теле</w:t>
      </w:r>
      <w:proofErr w:type="spellEnd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- або </w:t>
      </w:r>
      <w:proofErr w:type="spellStart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радіодебатів</w:t>
      </w:r>
      <w:proofErr w:type="spellEnd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, Інтернет- та відео-конференцій, електронних консультацій.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12. Публічне громадське обговорення здійснюється Радою, її виконавчими органами у такому порядку: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1) визначення питання, яке планується винести на обговорення;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2) прийняття рішення про проведення обговорення;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3) розробка плану заходів з організації та проведення обговорення (за потреби);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4) вжиття заходів для забезпечення залучення всіх заінтересованих сторін, а також суб’єктів господарювання, інститутів громадянського суспільства та інших заінтересованих суб’єктів (далі – заінтересовані сторони);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360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5) оприлюднення інформації про проведення обговорення на офіційному веб-сайті Ради та в інший прийнятний спосіб;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6) збір та аналіз інформації про оцінку громадськістю ефективності запропонованого шляху вирішення питання;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7) формування експертних пропозицій щодо альтернативного вирішення питання;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8) забезпечення врахування результатів обговорення під час прийняття остаточного рішення;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9) аналіз результатів обговорення; </w:t>
      </w:r>
    </w:p>
    <w:p w:rsidR="00525B7C" w:rsidRPr="00525B7C" w:rsidRDefault="00525B7C" w:rsidP="00525B7C">
      <w:pPr>
        <w:widowControl w:val="0"/>
        <w:tabs>
          <w:tab w:val="left" w:pos="350"/>
        </w:tabs>
        <w:suppressAutoHyphens/>
        <w:spacing w:after="120" w:line="240" w:lineRule="auto"/>
        <w:ind w:left="360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10) оприлюднення результатів обговорення на офіційному веб-сайті Ради та в інший прийнятний спосіб.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13. Інформаційне повідомлення про проведення публічного громадського обговорення має містити: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1) найменування Ради, її виконавчого органу, які проводять публічне громадське обговорення; </w:t>
      </w:r>
    </w:p>
    <w:p w:rsidR="00525B7C" w:rsidRDefault="00525B7C" w:rsidP="00525B7C">
      <w:pPr>
        <w:widowControl w:val="0"/>
        <w:suppressAutoHyphens/>
        <w:spacing w:after="120" w:line="240" w:lineRule="auto"/>
        <w:ind w:left="420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2) питання або назва проекту </w:t>
      </w:r>
      <w:proofErr w:type="spellStart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акта</w:t>
      </w:r>
      <w:proofErr w:type="spellEnd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, винесеного на обговорення, адреса (гіпертекстове посилання) опублікованого на офіційному веб-сайті Ради тексту проекту </w:t>
      </w:r>
      <w:proofErr w:type="spellStart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акта</w:t>
      </w:r>
      <w:proofErr w:type="spellEnd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; </w:t>
      </w:r>
    </w:p>
    <w:p w:rsidR="008648B2" w:rsidRPr="00525B7C" w:rsidRDefault="008648B2" w:rsidP="008648B2">
      <w:pPr>
        <w:widowControl w:val="0"/>
        <w:suppressAutoHyphens/>
        <w:spacing w:after="120" w:line="240" w:lineRule="auto"/>
        <w:ind w:left="420" w:firstLine="567"/>
        <w:jc w:val="center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lastRenderedPageBreak/>
        <w:t>3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3) можливі варіанти вирішення питання;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4) соціальні групи населення та заінтересовані сторони, на які поширюватиметься дія прийнятого рішення;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5) можливі наслідки запровадження рішення для різних соціальних груп населення та заінтересованих сторін;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6) відомості про строк, місце, час заходів, порядок публічного громадського обговорення, акредитації представників засобів масової інформації, реєстрації учасників;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7) спосіб забезпечення участі в публічному громадському обговоренні представників визначених соціальних груп населення та заінтересованих сторін;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8) поштова й електронні адреси, строк і форма подання письмових пропозицій та зауважень;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9) адреса і номер телефону, за якими надаються консультації з питання, що винесено на публічне громадське обговорення;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10) прізвище, ім’я відповідальної особи Ради, її виконавчих органів;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 w:firstLine="567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11) строк і спосіб оприлюднення результатів публічного громадського обговорення.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14. Публічне громадське обговорення розпочинається з дня оприлюднення інформаційного повідомлення про його проведення. Строк проведення публічного громадського обговорення визначається Радою, її виконавчими органами і не може бути меншим за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15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календарних днів.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15. Пропозиції та зауваження подаються в усній та письмовій формі під час публічних заходів, надсилаються на поштову та електронні адреси, вказані в інформаційному повідомленні, або на адреси посадових осіб, розміщені на офіційному веб-сайті Ради.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Під час проведення заходів у рамках публічного громадського обговорення визначеною органом місцевого самоврядування особою ведеться протокол, у якому фіксуються висловлені в усній формі пропозиції та зауваження.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5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Пропозиції та зауваження, що надходять до Ради, її виконавчих органів, протоколи публічних заходів оприлюднюються на офіційному веб-сайті Ради протягом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5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робочих днів після їх надходження (проведення заходу, що протоколюється).  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Заінтересовані особи подають пропозиції і зауваження у письмовій формі із зазначенням свого найменування та місцезнаходження.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Анонімні пропозиції не реєструються і не розглядаються.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16. Пропозиції та зауваження, що надійшли під час публічного громадського обговорення, вивчаються та аналізуються Радою, її виконавчими органами із залученням (за потреби) відповідних фахівців.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17. За результатами публічного громадського обговорення Рада, її виконавчі органи готують звіт, в якому зазначається: </w:t>
      </w:r>
    </w:p>
    <w:p w:rsidR="00525B7C" w:rsidRPr="00525B7C" w:rsidRDefault="00525B7C" w:rsidP="00525B7C">
      <w:pPr>
        <w:widowControl w:val="0"/>
        <w:tabs>
          <w:tab w:val="left" w:pos="410"/>
        </w:tabs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найменування Ради, її виконавчого органу, які проводили обговорення; </w:t>
      </w:r>
    </w:p>
    <w:p w:rsidR="00525B7C" w:rsidRPr="00525B7C" w:rsidRDefault="00525B7C" w:rsidP="00525B7C">
      <w:pPr>
        <w:widowControl w:val="0"/>
        <w:tabs>
          <w:tab w:val="left" w:pos="410"/>
        </w:tabs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зміст питання або назва проекту </w:t>
      </w:r>
      <w:proofErr w:type="spellStart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акта</w:t>
      </w:r>
      <w:proofErr w:type="spellEnd"/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, що виносилися на обговорення; </w:t>
      </w:r>
    </w:p>
    <w:p w:rsidR="00525B7C" w:rsidRPr="00525B7C" w:rsidRDefault="00525B7C" w:rsidP="00525B7C">
      <w:pPr>
        <w:widowControl w:val="0"/>
        <w:tabs>
          <w:tab w:val="left" w:pos="410"/>
        </w:tabs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інформація про осіб, що взяли участь в обговоренні; </w:t>
      </w:r>
    </w:p>
    <w:p w:rsidR="008648B2" w:rsidRDefault="00525B7C" w:rsidP="00525B7C">
      <w:pPr>
        <w:widowControl w:val="0"/>
        <w:tabs>
          <w:tab w:val="left" w:pos="410"/>
        </w:tabs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– інформація про пропозиції, що надійшли до Ради, її виконавчих органів за</w:t>
      </w:r>
    </w:p>
    <w:p w:rsidR="008648B2" w:rsidRDefault="008648B2" w:rsidP="008648B2">
      <w:pPr>
        <w:widowControl w:val="0"/>
        <w:tabs>
          <w:tab w:val="left" w:pos="410"/>
        </w:tabs>
        <w:suppressAutoHyphens/>
        <w:spacing w:after="120" w:line="240" w:lineRule="auto"/>
        <w:jc w:val="center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lastRenderedPageBreak/>
        <w:t>4</w:t>
      </w:r>
    </w:p>
    <w:p w:rsidR="00525B7C" w:rsidRPr="00525B7C" w:rsidRDefault="00525B7C" w:rsidP="008648B2">
      <w:pPr>
        <w:widowControl w:val="0"/>
        <w:tabs>
          <w:tab w:val="left" w:pos="410"/>
        </w:tabs>
        <w:suppressAutoHyphens/>
        <w:spacing w:after="120" w:line="240" w:lineRule="auto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результатами обговорення, із зазначенням автора кожної пропозиції; </w:t>
      </w:r>
    </w:p>
    <w:p w:rsidR="00525B7C" w:rsidRPr="00525B7C" w:rsidRDefault="00525B7C" w:rsidP="00525B7C">
      <w:pPr>
        <w:widowControl w:val="0"/>
        <w:tabs>
          <w:tab w:val="left" w:pos="410"/>
        </w:tabs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інформація про врахування пропозицій та зауважень з обов’язковим обґрунтуванням прийнятого рішення та причин неврахування пропозицій та зауважень; </w:t>
      </w:r>
    </w:p>
    <w:p w:rsidR="00525B7C" w:rsidRPr="00525B7C" w:rsidRDefault="00525B7C" w:rsidP="00525B7C">
      <w:pPr>
        <w:widowControl w:val="0"/>
        <w:tabs>
          <w:tab w:val="left" w:pos="410"/>
        </w:tabs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інформація про рішення, прийняті за результатами обговорення.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18. Результати публічного громадського обговорення (у томі числі звіт) доводяться до відома громадськості шляхом оприлюднення на офіційному веб-сайті Ради та в інший прийнятний спосіб протягом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5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робочих днів після його закінчення.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19. Вивчення громадської думки здійснюється шляхом: </w:t>
      </w:r>
    </w:p>
    <w:p w:rsidR="00525B7C" w:rsidRPr="00525B7C" w:rsidRDefault="00525B7C" w:rsidP="00525B7C">
      <w:pPr>
        <w:widowControl w:val="0"/>
        <w:tabs>
          <w:tab w:val="left" w:pos="142"/>
        </w:tabs>
        <w:suppressAutoHyphens/>
        <w:spacing w:after="120" w:line="240" w:lineRule="auto"/>
        <w:ind w:left="142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проведення соціологічних досліджень та спостережень (опитування, анкетування, контент-аналіз інформаційних матеріалів, фокус-групи тощо); </w:t>
      </w:r>
    </w:p>
    <w:p w:rsidR="00525B7C" w:rsidRPr="00525B7C" w:rsidRDefault="00525B7C" w:rsidP="00525B7C">
      <w:pPr>
        <w:widowControl w:val="0"/>
        <w:tabs>
          <w:tab w:val="left" w:pos="142"/>
        </w:tabs>
        <w:suppressAutoHyphens/>
        <w:spacing w:after="120" w:line="240" w:lineRule="auto"/>
        <w:ind w:left="142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створення телефонних «гарячих ліній», проведення моніторингу коментарів, відгуків, інтерв’ю,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сторін; </w:t>
      </w:r>
    </w:p>
    <w:p w:rsidR="00525B7C" w:rsidRPr="00525B7C" w:rsidRDefault="00525B7C" w:rsidP="00525B7C">
      <w:pPr>
        <w:widowControl w:val="0"/>
        <w:tabs>
          <w:tab w:val="left" w:pos="142"/>
        </w:tabs>
        <w:suppressAutoHyphens/>
        <w:spacing w:after="120" w:line="240" w:lineRule="auto"/>
        <w:ind w:left="142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опрацювання й узагальнення висловлених у зверненнях громадян пропозицій та зауважень з питання, що потребує вивчення громадської думки.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20. Вивчення громадської думки здійснюється Радою, її виконавчими органами у такому порядку: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1) визначення: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потреби у вивченні громадської думки з окремого питання;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питання, з якого проводиться вивчення громадської думки, альтернативних пропозицій щодо його вирішення;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строку, форми і методів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дослідницьких організацій, фахівців, експертів, громадських організацій, які проводитимуть вивчення громадської думки (на конкурсній основі);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– ступеня репрезентативності соціальних груп населення та заінтересованих сторін, думка яких досліджується;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2) отримання підсумкової інформації за результатами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3) узагальнення громадської думки щодо запропонованого вирішення питань, що потребували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4) забезпечення врахування громадської думки під час прийняття Радою, її виконавчими органами остаточного рішення з питань, що потребували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5) оприлюднення на офіційному веб-сайті Ради та в інший прийнятний спосіб результатів вивчення громадської думки (у тому числі звіту) протягом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5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робочих днів з моменту його завершення.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21. У звіті про результати вивчення громадської думки зазначаються: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1) найменування </w:t>
      </w:r>
      <w:r w:rsidR="001E3ED1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>Станіславської сільської</w:t>
      </w: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 ради, її виконавчих органів, які організували вивчення громадської думки (вивчали громадську думку); </w:t>
      </w:r>
    </w:p>
    <w:p w:rsidR="00525B7C" w:rsidRDefault="001E3ED1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2) найменування частини Станіславської </w:t>
      </w:r>
      <w:r w:rsidR="00525B7C"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територіальної громади у разі вивчення громадської думки в межах окремого населеного пункту, частини територіальної громади; </w:t>
      </w:r>
    </w:p>
    <w:p w:rsidR="008648B2" w:rsidRDefault="008648B2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</w:p>
    <w:p w:rsidR="008648B2" w:rsidRPr="00525B7C" w:rsidRDefault="008648B2" w:rsidP="008648B2">
      <w:pPr>
        <w:widowControl w:val="0"/>
        <w:suppressAutoHyphens/>
        <w:spacing w:after="120" w:line="240" w:lineRule="auto"/>
        <w:ind w:left="426"/>
        <w:jc w:val="center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lastRenderedPageBreak/>
        <w:t>5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3) соціальні групи населення та заінтересовані сторони, вивчення думки яких проводилося;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4) тема та питання, з яких проводилося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5) методи, що застосовувалися для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6) ступінь допустимого відхилення від обраної моделі дослідження;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7) інформація про осіб, що проводили вивчення громадської думки;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8) узагальнення громадської думки щодо запропонованого вирішення питань, що потребували вивчення громадської думки, та її врахування під час прийняття Радою, її виконавчими органами остаточного рішення;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left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9) обґрунтування прийнятого рішення у разі неврахування результатів вивчення громадської думки. </w:t>
      </w:r>
    </w:p>
    <w:p w:rsidR="00525B7C" w:rsidRPr="00525B7C" w:rsidRDefault="00525B7C" w:rsidP="00525B7C">
      <w:pPr>
        <w:widowControl w:val="0"/>
        <w:suppressAutoHyphens/>
        <w:spacing w:after="120" w:line="240" w:lineRule="auto"/>
        <w:ind w:firstLine="426"/>
        <w:jc w:val="both"/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</w:pPr>
      <w:r w:rsidRPr="00525B7C">
        <w:rPr>
          <w:rFonts w:ascii="Times New Roman" w:eastAsia="DejaVu Sans Mono" w:hAnsi="Times New Roman" w:cs="Times New Roman"/>
          <w:kern w:val="1"/>
          <w:sz w:val="24"/>
          <w:szCs w:val="24"/>
          <w:lang w:val="uk-UA" w:eastAsia="hi-IN" w:bidi="hi-IN"/>
        </w:rPr>
        <w:t xml:space="preserve">22. Для організації вивчення громадської думки з метою отримання об’єктивної та достовірної інформації Рада може, відповідно до законодавства, укладати договори з дослідницькими організаціями, фахівцями, експертами, інститутами громадянського суспільства про проведення на умовах відкритого конкурсу фахових, наукових соціологічних досліджень, спостережень, експрес-аналізу пропозицій різних соціальних груп населення та заінтересованих сторін. </w:t>
      </w:r>
    </w:p>
    <w:p w:rsidR="00525B7C" w:rsidRPr="00525B7C" w:rsidRDefault="00525B7C" w:rsidP="00525B7C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25B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23. За порушення вимог цього Положення Рада, їх виконавчі органи несуть відповідальність згідно з законодавством.</w:t>
      </w:r>
    </w:p>
    <w:p w:rsidR="00525B7C" w:rsidRPr="00525B7C" w:rsidRDefault="00525B7C" w:rsidP="00525B7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25B7C" w:rsidRPr="00525B7C" w:rsidRDefault="00525B7C" w:rsidP="00525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D40E40" w:rsidRPr="004F4262" w:rsidRDefault="00D40E40" w:rsidP="00D40E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sectPr w:rsidR="00D40E40" w:rsidRPr="004F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47F"/>
    <w:multiLevelType w:val="hybridMultilevel"/>
    <w:tmpl w:val="9012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4DF"/>
    <w:multiLevelType w:val="multilevel"/>
    <w:tmpl w:val="9D58A82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</w:rPr>
    </w:lvl>
  </w:abstractNum>
  <w:abstractNum w:abstractNumId="2">
    <w:nsid w:val="1BD45A06"/>
    <w:multiLevelType w:val="hybridMultilevel"/>
    <w:tmpl w:val="53F415EE"/>
    <w:lvl w:ilvl="0" w:tplc="8AA0B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B37"/>
    <w:multiLevelType w:val="hybridMultilevel"/>
    <w:tmpl w:val="824E7D48"/>
    <w:lvl w:ilvl="0" w:tplc="CDAE18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D63245"/>
    <w:multiLevelType w:val="hybridMultilevel"/>
    <w:tmpl w:val="D542EA6C"/>
    <w:lvl w:ilvl="0" w:tplc="E7FAECCC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40"/>
    <w:rsid w:val="00152D3C"/>
    <w:rsid w:val="001A1732"/>
    <w:rsid w:val="001E3ED1"/>
    <w:rsid w:val="002C2965"/>
    <w:rsid w:val="004F4262"/>
    <w:rsid w:val="00525B7C"/>
    <w:rsid w:val="008648B2"/>
    <w:rsid w:val="00962FF5"/>
    <w:rsid w:val="009D4AB2"/>
    <w:rsid w:val="00B16CD1"/>
    <w:rsid w:val="00B81919"/>
    <w:rsid w:val="00B83162"/>
    <w:rsid w:val="00CC4C9F"/>
    <w:rsid w:val="00D40E40"/>
    <w:rsid w:val="00D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B0B5-AF34-403A-AB58-FBFEBE8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40"/>
    <w:pPr>
      <w:ind w:left="720"/>
      <w:contextualSpacing/>
    </w:pPr>
  </w:style>
  <w:style w:type="paragraph" w:styleId="a4">
    <w:name w:val="No Spacing"/>
    <w:uiPriority w:val="1"/>
    <w:qFormat/>
    <w:rsid w:val="009D4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Завещана Ольга</cp:lastModifiedBy>
  <cp:revision>16</cp:revision>
  <cp:lastPrinted>2019-12-24T09:24:00Z</cp:lastPrinted>
  <dcterms:created xsi:type="dcterms:W3CDTF">2019-04-22T22:48:00Z</dcterms:created>
  <dcterms:modified xsi:type="dcterms:W3CDTF">2019-12-26T13:16:00Z</dcterms:modified>
</cp:coreProperties>
</file>