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99" w:rsidRDefault="001C1652">
      <w:pPr>
        <w:spacing w:line="252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Calibri" w:hAnsi="Calibri"/>
          <w:szCs w:val="28"/>
          <w:lang w:val="uk-UA"/>
        </w:rPr>
        <w:tab/>
      </w:r>
      <w:r>
        <w:rPr>
          <w:rFonts w:ascii="Calibri" w:hAnsi="Calibri"/>
          <w:szCs w:val="28"/>
          <w:lang w:val="uk-UA"/>
        </w:rPr>
        <w:tab/>
      </w:r>
      <w:r>
        <w:rPr>
          <w:rFonts w:ascii="Calibri" w:hAnsi="Calibri"/>
          <w:szCs w:val="28"/>
          <w:lang w:val="uk-UA"/>
        </w:rPr>
        <w:tab/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ЗАТВЕРДЖЕНО </w:t>
      </w:r>
    </w:p>
    <w:p w:rsidR="00C45799" w:rsidRDefault="001C1652">
      <w:pPr>
        <w:shd w:val="clear" w:color="auto" w:fill="FFFFFF"/>
        <w:ind w:left="52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Рішення </w:t>
      </w:r>
      <w:r w:rsidR="00B033DF">
        <w:rPr>
          <w:rFonts w:ascii="Times New Roman" w:hAnsi="Times New Roman"/>
          <w:sz w:val="24"/>
          <w:szCs w:val="24"/>
          <w:lang w:val="uk-UA"/>
        </w:rPr>
        <w:t>_____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сесії сільської ради</w:t>
      </w:r>
    </w:p>
    <w:p w:rsidR="00C45799" w:rsidRDefault="001C1652">
      <w:pPr>
        <w:shd w:val="clear" w:color="auto" w:fill="FFFFFF"/>
        <w:ind w:left="52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 xml:space="preserve">ІІІ скликання </w:t>
      </w:r>
    </w:p>
    <w:p w:rsidR="00C45799" w:rsidRDefault="00C45799">
      <w:pPr>
        <w:tabs>
          <w:tab w:val="left" w:pos="2340"/>
        </w:tabs>
        <w:rPr>
          <w:lang w:val="uk-UA"/>
        </w:rPr>
      </w:pPr>
    </w:p>
    <w:p w:rsidR="00C45799" w:rsidRDefault="001C1652">
      <w:pPr>
        <w:ind w:left="3540" w:firstLine="70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ПРОГРАМА</w:t>
      </w:r>
    </w:p>
    <w:p w:rsidR="00C45799" w:rsidRDefault="001C1652">
      <w:pPr>
        <w:jc w:val="center"/>
      </w:pPr>
      <w:r>
        <w:rPr>
          <w:rFonts w:ascii="Times New Roman" w:hAnsi="Times New Roman"/>
          <w:b/>
          <w:sz w:val="24"/>
          <w:szCs w:val="24"/>
          <w:lang w:val="uk-UA"/>
        </w:rPr>
        <w:t>розвитку земельних відносин та охорони земель на території Станіславської територіальної громади</w:t>
      </w:r>
    </w:p>
    <w:p w:rsidR="00C45799" w:rsidRDefault="001C165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2021 рік</w:t>
      </w:r>
    </w:p>
    <w:p w:rsidR="00C45799" w:rsidRDefault="001C1652">
      <w:pPr>
        <w:ind w:left="57"/>
        <w:contextualSpacing/>
      </w:pP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1. Загальні положення.</w:t>
      </w:r>
    </w:p>
    <w:p w:rsidR="00C45799" w:rsidRDefault="001C1652">
      <w:pPr>
        <w:ind w:left="57"/>
        <w:contextualSpacing/>
        <w:jc w:val="both"/>
      </w:pPr>
      <w:r>
        <w:rPr>
          <w:rFonts w:ascii="Times New Roman" w:eastAsia="Calibri" w:hAnsi="Times New Roman"/>
          <w:sz w:val="24"/>
          <w:szCs w:val="24"/>
          <w:shd w:val="clear" w:color="auto" w:fill="FFFFFF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shd w:val="clear" w:color="auto" w:fill="FFFFFF"/>
          <w:lang w:val="uk-UA" w:eastAsia="en-US"/>
        </w:rPr>
        <w:t>Завданням земельного законодавства є регулювання земельних відносин з метою забезпечення права на землю громадян, юридичних осіб, територіальних громад та держави, раціонального використання та охорони земель.</w:t>
      </w:r>
    </w:p>
    <w:p w:rsidR="00C45799" w:rsidRDefault="001C1652">
      <w:pPr>
        <w:shd w:val="clear" w:color="auto" w:fill="FFFFFF"/>
        <w:ind w:left="57"/>
        <w:contextualSpacing/>
        <w:jc w:val="both"/>
        <w:textAlignment w:val="baseline"/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Земельні відносини пов’язані із зміною форм вл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асності, перерозподілом земель, збільшенням кількості власників землі і землекористувачів, виготовленням картографічних матеріалів, встановленням меж населених пунктів, встановленням меж земель природоохоронного призначення, інвентаризацією земель, що вима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гає відповідної законодавчої бази та фінансування. </w:t>
      </w:r>
    </w:p>
    <w:p w:rsidR="00C45799" w:rsidRDefault="001C1652">
      <w:pPr>
        <w:shd w:val="clear" w:color="auto" w:fill="FFFFFF"/>
        <w:ind w:left="57"/>
        <w:contextualSpacing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ab/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органи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місцевого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самоврядування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покладені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повноваження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галузі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земельних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відносин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зокрема щодо </w:t>
      </w:r>
      <w:r>
        <w:rPr>
          <w:rFonts w:ascii="Times New Roman" w:hAnsi="Times New Roman"/>
          <w:color w:val="000000"/>
          <w:sz w:val="24"/>
          <w:szCs w:val="24"/>
        </w:rPr>
        <w:t>переда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чі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земельн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ділян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к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власність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користування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земель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комунальної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власності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відповідних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територіальних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громад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всіх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потреб.</w:t>
      </w:r>
    </w:p>
    <w:p w:rsidR="00C45799" w:rsidRDefault="001C1652">
      <w:pPr>
        <w:shd w:val="clear" w:color="auto" w:fill="FFFFFF"/>
        <w:ind w:left="57"/>
        <w:contextualSpacing/>
        <w:jc w:val="both"/>
        <w:textAlignment w:val="baseline"/>
      </w:pP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комунальній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власності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перебувають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45799" w:rsidRDefault="001C1652">
      <w:pPr>
        <w:shd w:val="clear" w:color="auto" w:fill="FFFFFF"/>
        <w:ind w:left="57"/>
        <w:contextualSpacing/>
        <w:jc w:val="both"/>
        <w:textAlignment w:val="baseline"/>
      </w:pPr>
      <w:r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усі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землі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межах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населених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пунктів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крім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земельних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ділянок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приватної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державної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власності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45799" w:rsidRDefault="001C1652">
      <w:pPr>
        <w:ind w:left="57"/>
        <w:contextualSpacing/>
        <w:jc w:val="both"/>
      </w:pPr>
      <w:r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 xml:space="preserve">- земельні ділянки, на яких розташовані будівлі, споруди, інші </w:t>
      </w:r>
      <w:r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об’єкти нерухомого майна комунальної власності незалежно від місця їх розташування;</w:t>
      </w:r>
    </w:p>
    <w:p w:rsidR="00C45799" w:rsidRDefault="001C1652">
      <w:pPr>
        <w:ind w:left="57"/>
        <w:contextualSpacing/>
        <w:jc w:val="both"/>
      </w:pPr>
      <w:r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- земельні ділянки сільськогосподарського призначення за межами населених пунктів, передані із земель державної власності.</w:t>
      </w:r>
    </w:p>
    <w:p w:rsidR="00C45799" w:rsidRDefault="001C1652">
      <w:pPr>
        <w:ind w:left="5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ab/>
        <w:t xml:space="preserve">Програма розвитку земельних відносин та охорони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земель на території Станіславської об</w:t>
      </w:r>
      <w:r>
        <w:rPr>
          <w:rFonts w:ascii="Times New Roman" w:hAnsi="Times New Roman"/>
          <w:sz w:val="24"/>
          <w:szCs w:val="24"/>
          <w:lang w:val="uk-UA" w:eastAsia="en-US"/>
        </w:rPr>
        <w:t>'єднаної територіальної громади на 2020 -2021 рр.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розроблена в контексті повноважень сільської ради в галузі земельних відносин, наданих органу місцевого самоврядування відповідно до Земельного кодексу України, Закону У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країни “Про землеустрій”, “Про Державний земельний кадастр”, “Про основи містобудування”, “Про регулювання містобудівної діяльності”, “Про охорону земель”, “Про оцінку земель” та інших,</w:t>
      </w:r>
      <w:r>
        <w:rPr>
          <w:rFonts w:ascii="Times New Roman" w:hAnsi="Times New Roman"/>
          <w:sz w:val="24"/>
          <w:szCs w:val="24"/>
          <w:lang w:val="uk-UA"/>
        </w:rPr>
        <w:t xml:space="preserve"> з метою здійснення заходів для створення ефективного механізму регулюв</w:t>
      </w:r>
      <w:r>
        <w:rPr>
          <w:rFonts w:ascii="Times New Roman" w:hAnsi="Times New Roman"/>
          <w:sz w:val="24"/>
          <w:szCs w:val="24"/>
          <w:lang w:val="uk-UA"/>
        </w:rPr>
        <w:t xml:space="preserve">ання земельних відносин та управління земельними ресурсами, раціонального використання та охорони земель, розвитку ринку землі. </w:t>
      </w:r>
    </w:p>
    <w:p w:rsidR="00C45799" w:rsidRDefault="001C1652">
      <w:pPr>
        <w:ind w:left="57"/>
        <w:contextualSpacing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Результатом виконання Програми має стати підвищення ефективності раціонального використання та охорони земель; із зростанням і</w:t>
      </w:r>
      <w:r>
        <w:rPr>
          <w:rFonts w:ascii="Times New Roman" w:hAnsi="Times New Roman"/>
          <w:sz w:val="24"/>
          <w:szCs w:val="24"/>
          <w:lang w:val="uk-UA"/>
        </w:rPr>
        <w:t xml:space="preserve">нвестиційного та виробничого потенціалів землі як самостійного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фактора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економічного зростання, можливим буде здійснення більш важливих заходів і завдань, необхідних для подальшого розвитку земельних відносин, гарантування прав на землю, формування якісного</w:t>
      </w:r>
      <w:r>
        <w:rPr>
          <w:rFonts w:ascii="Times New Roman" w:hAnsi="Times New Roman"/>
          <w:sz w:val="24"/>
          <w:szCs w:val="24"/>
          <w:lang w:val="uk-UA"/>
        </w:rPr>
        <w:t xml:space="preserve"> екологічного середовища територіальної громади.</w:t>
      </w:r>
    </w:p>
    <w:p w:rsidR="00C45799" w:rsidRDefault="001C1652">
      <w:pPr>
        <w:ind w:left="57"/>
        <w:contextualSpacing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Загальна площа Станіславської сільської ради об’єднаної територіальної громади – 41268,9 га ; в тому числі: площа лиману – 19735,4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(лиман в </w:t>
      </w:r>
      <w:proofErr w:type="spellStart"/>
      <w:r>
        <w:rPr>
          <w:rFonts w:ascii="Times New Roman" w:hAnsi="Times New Roman"/>
          <w:color w:val="FF0000"/>
          <w:sz w:val="24"/>
          <w:szCs w:val="24"/>
          <w:lang w:val="uk-UA"/>
        </w:rPr>
        <w:t>с.Олександрівка</w:t>
      </w:r>
      <w:proofErr w:type="spellEnd"/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11877,0)</w:t>
      </w:r>
      <w:r>
        <w:rPr>
          <w:rFonts w:ascii="Times New Roman" w:hAnsi="Times New Roman"/>
          <w:sz w:val="24"/>
          <w:szCs w:val="24"/>
          <w:lang w:val="uk-UA"/>
        </w:rPr>
        <w:t xml:space="preserve"> га; площа населених пунктів: с. Станіслав– 682,6 га; с. Широка Балка – 510,9 га, с. Софіївка 164,5 га, с. Олександрівка - 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>464,57</w:t>
      </w:r>
      <w:r>
        <w:rPr>
          <w:rFonts w:ascii="Times New Roman" w:hAnsi="Times New Roman"/>
          <w:sz w:val="24"/>
          <w:szCs w:val="24"/>
          <w:lang w:val="uk-UA"/>
        </w:rPr>
        <w:t xml:space="preserve"> га</w:t>
      </w:r>
    </w:p>
    <w:p w:rsidR="00C45799" w:rsidRDefault="001C1652">
      <w:pPr>
        <w:widowControl w:val="0"/>
        <w:ind w:left="57"/>
        <w:contextualSpacing/>
        <w:jc w:val="both"/>
        <w:rPr>
          <w:color w:val="FF0000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У структурі земельного фонду площа лиману займає 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>47,8 %; сільськогосподарські угіддя — 52,2 %.</w:t>
      </w:r>
    </w:p>
    <w:p w:rsidR="00C45799" w:rsidRDefault="001C1652">
      <w:pPr>
        <w:widowControl w:val="0"/>
        <w:ind w:left="57"/>
        <w:contextualSpacing/>
        <w:jc w:val="both"/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/>
          <w:sz w:val="24"/>
          <w:szCs w:val="24"/>
          <w:lang w:val="uk-UA"/>
        </w:rPr>
        <w:t xml:space="preserve">Земель сільськогосподарського призначення на території ради – 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>19650,5347 га, в тому числі сільськогосподарських угідь – 18967,6926 га (з них ріллі – 16956,4228 га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C45799" w:rsidRDefault="001C1652">
      <w:pPr>
        <w:widowControl w:val="0"/>
        <w:ind w:left="57"/>
        <w:contextualSpacing/>
        <w:jc w:val="both"/>
      </w:pPr>
      <w:r>
        <w:rPr>
          <w:rFonts w:ascii="Times New Roman" w:hAnsi="Times New Roman"/>
          <w:sz w:val="24"/>
          <w:szCs w:val="24"/>
          <w:lang w:val="uk-UA"/>
        </w:rPr>
        <w:t xml:space="preserve">      Землекористувачі сільськогосподарських земель: 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>48</w:t>
      </w:r>
      <w:r>
        <w:rPr>
          <w:rFonts w:ascii="Times New Roman" w:hAnsi="Times New Roman"/>
          <w:sz w:val="24"/>
          <w:szCs w:val="24"/>
          <w:lang w:val="uk-UA"/>
        </w:rPr>
        <w:t xml:space="preserve"> - фермерські господарства, 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 xml:space="preserve"> сільс</w:t>
      </w:r>
      <w:r>
        <w:rPr>
          <w:rFonts w:ascii="Times New Roman" w:hAnsi="Times New Roman"/>
          <w:sz w:val="24"/>
          <w:szCs w:val="24"/>
          <w:lang w:val="uk-UA"/>
        </w:rPr>
        <w:t xml:space="preserve">ькогосподарських підприємств, всього використовують 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>9583,49</w:t>
      </w:r>
      <w:r>
        <w:rPr>
          <w:rFonts w:ascii="Times New Roman" w:hAnsi="Times New Roman"/>
          <w:sz w:val="24"/>
          <w:szCs w:val="24"/>
          <w:lang w:val="uk-UA"/>
        </w:rPr>
        <w:t xml:space="preserve"> га, господарства населення використовують 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>7638,81</w:t>
      </w:r>
      <w:r>
        <w:rPr>
          <w:rFonts w:ascii="Times New Roman" w:hAnsi="Times New Roman"/>
          <w:sz w:val="24"/>
          <w:szCs w:val="24"/>
          <w:lang w:val="uk-UA"/>
        </w:rPr>
        <w:t xml:space="preserve"> га.</w:t>
      </w:r>
    </w:p>
    <w:p w:rsidR="00C45799" w:rsidRDefault="001C1652">
      <w:pPr>
        <w:ind w:left="57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2</w:t>
      </w:r>
    </w:p>
    <w:p w:rsidR="00C45799" w:rsidRDefault="001C1652">
      <w:pPr>
        <w:ind w:left="57" w:firstLine="651"/>
        <w:contextualSpacing/>
        <w:jc w:val="both"/>
      </w:pPr>
      <w:r>
        <w:rPr>
          <w:rFonts w:ascii="Times New Roman" w:hAnsi="Times New Roman"/>
          <w:sz w:val="24"/>
          <w:szCs w:val="24"/>
          <w:lang w:val="uk-UA"/>
        </w:rPr>
        <w:t>Основний напрямок діяльності сільськогосподарських підприємств та фермерських господарств – вирощування зернових та технічних культур.</w:t>
      </w:r>
    </w:p>
    <w:p w:rsidR="00C45799" w:rsidRDefault="001C1652">
      <w:pPr>
        <w:ind w:left="57"/>
        <w:contextualSpacing/>
        <w:jc w:val="both"/>
      </w:pPr>
      <w:r>
        <w:rPr>
          <w:rFonts w:ascii="Times New Roman" w:hAnsi="Times New Roman"/>
          <w:sz w:val="24"/>
          <w:szCs w:val="24"/>
          <w:lang w:val="uk-UA"/>
        </w:rPr>
        <w:t>Серед</w:t>
      </w:r>
      <w:r>
        <w:rPr>
          <w:rFonts w:ascii="Times New Roman" w:hAnsi="Times New Roman"/>
          <w:sz w:val="24"/>
          <w:szCs w:val="24"/>
          <w:lang w:val="uk-UA"/>
        </w:rPr>
        <w:t xml:space="preserve"> напрямків діяльності мешканців сіл на земельних ділянках, наданих для ведення особистих селянських господарств, – вирощування зернових культур, овочів у відкритому та закритому ґрунті, картоплі, однорічних та багаторічних трав. </w:t>
      </w:r>
    </w:p>
    <w:p w:rsidR="00C45799" w:rsidRDefault="001C1652">
      <w:pPr>
        <w:ind w:left="57"/>
        <w:contextualSpacing/>
        <w:jc w:val="both"/>
        <w:rPr>
          <w:sz w:val="27"/>
          <w:szCs w:val="27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Тваринництво, як складова </w:t>
      </w:r>
      <w:r>
        <w:rPr>
          <w:rFonts w:ascii="Times New Roman" w:hAnsi="Times New Roman"/>
          <w:sz w:val="24"/>
          <w:szCs w:val="24"/>
          <w:lang w:val="uk-UA"/>
        </w:rPr>
        <w:t xml:space="preserve">частина сільського господарства, існує лише в приватних господарствах населення. Відсутність стабільної кормової бази, посушливі кліматичні умови не сприяють розвитку галузі тваринництва та збільшення поголів’я ВРХ та свиней в підсобних господарствах. </w:t>
      </w:r>
    </w:p>
    <w:p w:rsidR="00C45799" w:rsidRDefault="001C1652">
      <w:pPr>
        <w:ind w:left="57"/>
        <w:contextualSpacing/>
        <w:jc w:val="both"/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     За формами власності на землю існує стійка тенденція до збільшення земель приватної власності та зменшення земель державної, комунальної власності.</w:t>
      </w:r>
    </w:p>
    <w:p w:rsidR="00C45799" w:rsidRDefault="001C1652">
      <w:pPr>
        <w:ind w:left="57"/>
        <w:contextualSpacing/>
        <w:jc w:val="both"/>
      </w:pPr>
      <w:r>
        <w:rPr>
          <w:rFonts w:ascii="Times New Roman" w:hAnsi="Times New Roman"/>
          <w:sz w:val="24"/>
          <w:szCs w:val="24"/>
          <w:lang w:val="uk-UA"/>
        </w:rPr>
        <w:t>У 2018 році із державної власності до комунальної власності Станіславської  територіальної громади пере</w:t>
      </w:r>
      <w:r>
        <w:rPr>
          <w:rFonts w:ascii="Times New Roman" w:hAnsi="Times New Roman"/>
          <w:sz w:val="24"/>
          <w:szCs w:val="24"/>
          <w:lang w:val="uk-UA"/>
        </w:rPr>
        <w:t>дано 1345,2984 га земель сільськогосподарського призначення.</w:t>
      </w:r>
    </w:p>
    <w:p w:rsidR="00C45799" w:rsidRDefault="001C1652">
      <w:pPr>
        <w:ind w:left="57"/>
        <w:contextualSpacing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З 01.01.2019 року набирає чинності Закон України №2498-VІІІ від 10.07.2018 року “Про внесення змін до деяких законодавчих актів України щодо вирішення питань колективної власності на землю,</w:t>
      </w:r>
      <w:r>
        <w:rPr>
          <w:rFonts w:ascii="Times New Roman" w:hAnsi="Times New Roman"/>
          <w:sz w:val="24"/>
          <w:szCs w:val="24"/>
          <w:lang w:val="uk-UA"/>
        </w:rPr>
        <w:t xml:space="preserve">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Україні”, відповідно до якого: землі колективних сільськогосподарських підприємств, що припинені (крім земельних </w:t>
      </w:r>
      <w:r>
        <w:rPr>
          <w:rFonts w:ascii="Times New Roman" w:hAnsi="Times New Roman"/>
          <w:sz w:val="24"/>
          <w:szCs w:val="24"/>
          <w:lang w:val="uk-UA"/>
        </w:rPr>
        <w:t xml:space="preserve">ділянок, які на день набрання чинності зазначеним Законом перебували у приватній власності), вважаються власністю територіальних громад, на території яких вони розташовані. </w:t>
      </w:r>
    </w:p>
    <w:p w:rsidR="00C45799" w:rsidRDefault="001C1652">
      <w:pPr>
        <w:ind w:left="57"/>
        <w:contextualSpacing/>
        <w:jc w:val="both"/>
      </w:pPr>
      <w:r>
        <w:rPr>
          <w:rFonts w:ascii="Times New Roman" w:hAnsi="Times New Roman"/>
          <w:sz w:val="24"/>
          <w:szCs w:val="24"/>
          <w:lang w:val="uk-UA"/>
        </w:rPr>
        <w:t xml:space="preserve">Зазначений Закон є підставою для державної реєстрації права комунальної власності </w:t>
      </w:r>
      <w:r>
        <w:rPr>
          <w:rFonts w:ascii="Times New Roman" w:hAnsi="Times New Roman"/>
          <w:sz w:val="24"/>
          <w:szCs w:val="24"/>
          <w:lang w:val="uk-UA"/>
        </w:rPr>
        <w:t>на земельні ділянки, сформовані за рахунок земель, які в силу зазначеного Закону переходять до комунальної власності.</w:t>
      </w:r>
    </w:p>
    <w:p w:rsidR="00C45799" w:rsidRDefault="001C1652">
      <w:pPr>
        <w:ind w:left="57"/>
        <w:contextualSpacing/>
        <w:jc w:val="both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Відповідно, потрібні кошти щоб інвентаризувати ділянки (для подальшого внесення про них відомостей в Державний земельний кадастр та для де</w:t>
      </w:r>
      <w:r>
        <w:rPr>
          <w:rFonts w:ascii="Times New Roman" w:hAnsi="Times New Roman"/>
          <w:sz w:val="24"/>
          <w:szCs w:val="24"/>
          <w:lang w:val="uk-UA"/>
        </w:rPr>
        <w:t>ржавної реєстрації права комунальної власності на ці ділянки).</w:t>
      </w:r>
    </w:p>
    <w:p w:rsidR="00C45799" w:rsidRDefault="001C1652">
      <w:pPr>
        <w:ind w:left="57"/>
        <w:contextualSpacing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Розбудова земельних відносин на території сільської ради полягає у  забезпеченні реалізації відповідних положень Конституції України, Земельного кодексу України та інших законодавчих актів у с</w:t>
      </w:r>
      <w:r>
        <w:rPr>
          <w:rFonts w:ascii="Times New Roman" w:hAnsi="Times New Roman"/>
          <w:sz w:val="24"/>
          <w:szCs w:val="24"/>
          <w:lang w:val="uk-UA"/>
        </w:rPr>
        <w:t>фері земельної реформи та передбачатиме:</w:t>
      </w:r>
    </w:p>
    <w:p w:rsidR="00C45799" w:rsidRDefault="001C1652">
      <w:pPr>
        <w:ind w:left="57"/>
        <w:contextualSpacing/>
        <w:jc w:val="both"/>
      </w:pPr>
      <w:r>
        <w:rPr>
          <w:rFonts w:ascii="Times New Roman" w:hAnsi="Times New Roman"/>
          <w:sz w:val="24"/>
          <w:szCs w:val="24"/>
          <w:lang w:val="uk-UA"/>
        </w:rPr>
        <w:t>- набуття громадянами та юридичними особами прав власності та користування (в тому числі на умовах оренди) на земельні ділянки різного цільового призначення;</w:t>
      </w:r>
    </w:p>
    <w:p w:rsidR="00C45799" w:rsidRDefault="001C1652">
      <w:pPr>
        <w:ind w:left="57"/>
        <w:contextualSpacing/>
        <w:jc w:val="both"/>
      </w:pPr>
      <w:r>
        <w:rPr>
          <w:rFonts w:ascii="Times New Roman" w:hAnsi="Times New Roman"/>
          <w:sz w:val="24"/>
          <w:szCs w:val="24"/>
          <w:lang w:val="uk-UA"/>
        </w:rPr>
        <w:t>- забезпечення ефективного використання земельних ділянок</w:t>
      </w:r>
      <w:r>
        <w:rPr>
          <w:rFonts w:ascii="Times New Roman" w:hAnsi="Times New Roman"/>
          <w:sz w:val="24"/>
          <w:szCs w:val="24"/>
          <w:lang w:val="uk-UA"/>
        </w:rPr>
        <w:t xml:space="preserve">, які перебувають в комунальній власності, шляхом передачі їх в оренду громадянам та юридичним особам; </w:t>
      </w:r>
    </w:p>
    <w:p w:rsidR="00C45799" w:rsidRDefault="001C1652">
      <w:pPr>
        <w:ind w:left="57"/>
        <w:contextualSpacing/>
        <w:jc w:val="both"/>
      </w:pPr>
      <w:r>
        <w:rPr>
          <w:rFonts w:ascii="Times New Roman" w:hAnsi="Times New Roman"/>
          <w:sz w:val="24"/>
          <w:szCs w:val="24"/>
          <w:lang w:val="uk-UA"/>
        </w:rPr>
        <w:t>- встановлення на місцевості меж земельних ділянок усіх форм власності, реєстрація права власності та користування землею у встановлено законодавством п</w:t>
      </w:r>
      <w:r>
        <w:rPr>
          <w:rFonts w:ascii="Times New Roman" w:hAnsi="Times New Roman"/>
          <w:sz w:val="24"/>
          <w:szCs w:val="24"/>
          <w:lang w:val="uk-UA"/>
        </w:rPr>
        <w:t>орядку;</w:t>
      </w:r>
    </w:p>
    <w:p w:rsidR="00C45799" w:rsidRDefault="001C1652">
      <w:pPr>
        <w:ind w:left="57"/>
        <w:contextualSpacing/>
        <w:jc w:val="both"/>
      </w:pPr>
      <w:r>
        <w:rPr>
          <w:rFonts w:ascii="Times New Roman" w:hAnsi="Times New Roman"/>
          <w:sz w:val="24"/>
          <w:szCs w:val="24"/>
          <w:lang w:val="uk-UA"/>
        </w:rPr>
        <w:t>- надання дозволів на зміну цільового використання земельних ділянок усіх форм власності;</w:t>
      </w:r>
    </w:p>
    <w:p w:rsidR="00C45799" w:rsidRDefault="001C1652">
      <w:pPr>
        <w:ind w:left="57"/>
        <w:contextualSpacing/>
        <w:jc w:val="both"/>
      </w:pPr>
      <w:r>
        <w:rPr>
          <w:rFonts w:ascii="Times New Roman" w:hAnsi="Times New Roman"/>
          <w:sz w:val="24"/>
          <w:szCs w:val="24"/>
          <w:lang w:val="uk-UA"/>
        </w:rPr>
        <w:t>- запровадження порядку встановлення обмежень і обтяжень права власності на землю та права користування землею у разі необхідності;</w:t>
      </w:r>
    </w:p>
    <w:p w:rsidR="00C45799" w:rsidRDefault="001C1652">
      <w:pPr>
        <w:ind w:left="57"/>
        <w:contextualSpacing/>
        <w:jc w:val="both"/>
      </w:pPr>
      <w:r>
        <w:rPr>
          <w:rFonts w:ascii="Times New Roman" w:hAnsi="Times New Roman"/>
          <w:sz w:val="24"/>
          <w:szCs w:val="24"/>
          <w:lang w:val="uk-UA"/>
        </w:rPr>
        <w:t>- забезпечення контролю за</w:t>
      </w:r>
      <w:r>
        <w:rPr>
          <w:rFonts w:ascii="Times New Roman" w:hAnsi="Times New Roman"/>
          <w:sz w:val="24"/>
          <w:szCs w:val="24"/>
          <w:lang w:val="uk-UA"/>
        </w:rPr>
        <w:t xml:space="preserve"> своєчасністю  та повнотою надходження до бюджету орендної плати та земельного податку;</w:t>
      </w:r>
    </w:p>
    <w:p w:rsidR="00C45799" w:rsidRDefault="001C1652">
      <w:pPr>
        <w:ind w:left="57"/>
        <w:contextualSpacing/>
        <w:jc w:val="both"/>
      </w:pPr>
      <w:r>
        <w:rPr>
          <w:rFonts w:ascii="Times New Roman" w:hAnsi="Times New Roman"/>
          <w:sz w:val="24"/>
          <w:szCs w:val="24"/>
          <w:lang w:val="uk-UA"/>
        </w:rPr>
        <w:t>- забезпечення контролю в сфері охорони земель та використання земельних ресурсів;</w:t>
      </w:r>
    </w:p>
    <w:p w:rsidR="00C45799" w:rsidRDefault="001C1652">
      <w:pPr>
        <w:ind w:left="57"/>
        <w:contextualSpacing/>
        <w:jc w:val="both"/>
      </w:pPr>
      <w:r>
        <w:rPr>
          <w:rFonts w:ascii="Times New Roman" w:hAnsi="Times New Roman"/>
          <w:sz w:val="24"/>
          <w:szCs w:val="24"/>
          <w:lang w:val="uk-UA"/>
        </w:rPr>
        <w:t>- забезпечення використання земель житлової та громадської забудови у відповідності д</w:t>
      </w:r>
      <w:r>
        <w:rPr>
          <w:rFonts w:ascii="Times New Roman" w:hAnsi="Times New Roman"/>
          <w:sz w:val="24"/>
          <w:szCs w:val="24"/>
          <w:lang w:val="uk-UA"/>
        </w:rPr>
        <w:t>о вимог Земельного кодексу України, Закону України «Про регулювання містобудівної діяльності», інших законодавчих актів у сфері будівництва;</w:t>
      </w:r>
    </w:p>
    <w:p w:rsidR="00C45799" w:rsidRDefault="001C1652">
      <w:pPr>
        <w:ind w:left="57"/>
        <w:contextualSpacing/>
        <w:jc w:val="both"/>
      </w:pPr>
      <w:r>
        <w:rPr>
          <w:rFonts w:ascii="Times New Roman" w:hAnsi="Times New Roman"/>
          <w:sz w:val="24"/>
          <w:szCs w:val="24"/>
          <w:lang w:val="uk-UA"/>
        </w:rPr>
        <w:t>- облік земель за їх складом, користувачами, угіддями тощо.</w:t>
      </w:r>
    </w:p>
    <w:p w:rsidR="00C45799" w:rsidRDefault="001C1652">
      <w:pPr>
        <w:widowControl w:val="0"/>
        <w:ind w:left="57"/>
        <w:contextualSpacing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Одним із першочергових завдань у сфері розвитк</w:t>
      </w:r>
      <w:r>
        <w:rPr>
          <w:rFonts w:ascii="Times New Roman" w:hAnsi="Times New Roman"/>
          <w:sz w:val="24"/>
          <w:szCs w:val="24"/>
          <w:lang w:val="uk-UA"/>
        </w:rPr>
        <w:t>у земельних відносин  є необхідність проведення робіт по інвентаризації земель.</w:t>
      </w:r>
    </w:p>
    <w:p w:rsidR="00C45799" w:rsidRDefault="001C1652">
      <w:pPr>
        <w:ind w:left="57"/>
        <w:contextualSpacing/>
        <w:jc w:val="both"/>
      </w:pPr>
      <w:r>
        <w:rPr>
          <w:rFonts w:ascii="Times New Roman" w:hAnsi="Times New Roman"/>
          <w:sz w:val="24"/>
          <w:szCs w:val="24"/>
          <w:lang w:val="uk-UA"/>
        </w:rPr>
        <w:t xml:space="preserve">         За результатами проведення інвентаризації земель з'являться можливості:</w:t>
      </w:r>
    </w:p>
    <w:p w:rsidR="00C45799" w:rsidRDefault="001C1652">
      <w:pPr>
        <w:ind w:left="57"/>
        <w:contextualSpacing/>
        <w:jc w:val="both"/>
      </w:pPr>
      <w:r>
        <w:rPr>
          <w:rFonts w:ascii="Times New Roman" w:hAnsi="Times New Roman"/>
          <w:sz w:val="24"/>
          <w:szCs w:val="24"/>
          <w:lang w:val="uk-UA"/>
        </w:rPr>
        <w:t xml:space="preserve">- повного і достовірного обліку земель, їх власників,  користувачів; </w:t>
      </w:r>
    </w:p>
    <w:p w:rsidR="00C45799" w:rsidRDefault="001C1652">
      <w:pPr>
        <w:ind w:left="57"/>
        <w:contextualSpacing/>
        <w:jc w:val="both"/>
      </w:pPr>
      <w:r>
        <w:rPr>
          <w:rFonts w:ascii="Times New Roman" w:hAnsi="Times New Roman"/>
          <w:sz w:val="24"/>
          <w:szCs w:val="24"/>
          <w:lang w:val="uk-UA"/>
        </w:rPr>
        <w:t xml:space="preserve">- використання  актуалізованої  інформації для оподаткування та планування подальшого використання земельних ресурсів;  </w:t>
      </w:r>
    </w:p>
    <w:p w:rsidR="00C45799" w:rsidRDefault="001C1652">
      <w:pPr>
        <w:ind w:left="57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3</w:t>
      </w:r>
    </w:p>
    <w:p w:rsidR="00C45799" w:rsidRDefault="001C1652">
      <w:pPr>
        <w:ind w:left="57"/>
        <w:contextualSpacing/>
        <w:jc w:val="both"/>
      </w:pPr>
      <w:r>
        <w:rPr>
          <w:rFonts w:ascii="Times New Roman" w:hAnsi="Times New Roman"/>
          <w:sz w:val="24"/>
          <w:szCs w:val="24"/>
          <w:lang w:val="uk-UA"/>
        </w:rPr>
        <w:t xml:space="preserve">- виявлення користувачів, що використовують самовільно зайняті земельні ділянки та власників нерухомого майна, що використовують землю без правовстановлюючих документів та притягнення їх до відповідальності відповідно до встановленого законодавства, </w:t>
      </w:r>
    </w:p>
    <w:p w:rsidR="00C45799" w:rsidRDefault="001C1652">
      <w:pPr>
        <w:ind w:left="57"/>
        <w:contextualSpacing/>
        <w:jc w:val="both"/>
      </w:pPr>
      <w:r>
        <w:rPr>
          <w:rFonts w:ascii="Times New Roman" w:hAnsi="Times New Roman"/>
          <w:sz w:val="24"/>
          <w:szCs w:val="24"/>
          <w:lang w:val="uk-UA"/>
        </w:rPr>
        <w:t>- обл</w:t>
      </w:r>
      <w:r>
        <w:rPr>
          <w:rFonts w:ascii="Times New Roman" w:hAnsi="Times New Roman"/>
          <w:sz w:val="24"/>
          <w:szCs w:val="24"/>
          <w:lang w:val="uk-UA"/>
        </w:rPr>
        <w:t>іку земель, що фактично не використовуються або використовуються не за цільовим призначенням, тощо.</w:t>
      </w:r>
    </w:p>
    <w:p w:rsidR="00C45799" w:rsidRDefault="001C1652">
      <w:pPr>
        <w:ind w:left="57"/>
        <w:contextualSpacing/>
        <w:jc w:val="both"/>
        <w:rPr>
          <w:color w:val="FF000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Відповідно до Закону України «Про оцінку земель» поновлювати нормативну  грошову оцінку земель необхідно через 5 - 7 років. Востаннє нормативна грош</w:t>
      </w:r>
      <w:r>
        <w:rPr>
          <w:rFonts w:ascii="Times New Roman" w:hAnsi="Times New Roman"/>
          <w:sz w:val="24"/>
          <w:szCs w:val="24"/>
          <w:lang w:val="uk-UA"/>
        </w:rPr>
        <w:t xml:space="preserve">ова оцінка земель всіх трьох населених пунктів громади розроблялася у 2012 році, тобто у 2019 році необхідно розробити нову технічну документацію щодо визначення нормативної грошової оцінки с. Станіслав, с. Широка Балка, с. Софіївка. 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>Нормативно грошова оці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нка </w:t>
      </w:r>
      <w:proofErr w:type="spellStart"/>
      <w:r>
        <w:rPr>
          <w:rFonts w:ascii="Times New Roman" w:hAnsi="Times New Roman"/>
          <w:color w:val="FF0000"/>
          <w:sz w:val="24"/>
          <w:szCs w:val="24"/>
          <w:lang w:val="uk-UA"/>
        </w:rPr>
        <w:t>с.Олександрівка</w:t>
      </w:r>
      <w:proofErr w:type="spellEnd"/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розроблена у 2019 році ДП «</w:t>
      </w:r>
      <w:proofErr w:type="spellStart"/>
      <w:r>
        <w:rPr>
          <w:rFonts w:ascii="Times New Roman" w:hAnsi="Times New Roman"/>
          <w:color w:val="FF0000"/>
          <w:sz w:val="24"/>
          <w:szCs w:val="24"/>
          <w:lang w:val="uk-UA"/>
        </w:rPr>
        <w:t>Херсонгеоінформ</w:t>
      </w:r>
      <w:proofErr w:type="spellEnd"/>
      <w:r>
        <w:rPr>
          <w:rFonts w:ascii="Times New Roman" w:hAnsi="Times New Roman"/>
          <w:color w:val="FF0000"/>
          <w:sz w:val="24"/>
          <w:szCs w:val="24"/>
          <w:lang w:val="uk-UA"/>
        </w:rPr>
        <w:t>», затверджена рішенням Олександрівської сільської ради № 541 від 25.09.2020 і вступить у дію з 2022 року.</w:t>
      </w:r>
    </w:p>
    <w:p w:rsidR="00C45799" w:rsidRDefault="001C1652">
      <w:pPr>
        <w:ind w:lef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Землі всіх категорій потребують захисту та охорони від негативних процесів, забрудн</w:t>
      </w:r>
      <w:r>
        <w:rPr>
          <w:rFonts w:ascii="Times New Roman" w:hAnsi="Times New Roman"/>
          <w:sz w:val="24"/>
          <w:szCs w:val="24"/>
          <w:lang w:val="uk-UA"/>
        </w:rPr>
        <w:t>ення і погіршення екологічного стану.</w:t>
      </w:r>
    </w:p>
    <w:p w:rsidR="00C45799" w:rsidRDefault="001C1652">
      <w:pPr>
        <w:ind w:firstLine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Законом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4"/>
          <w:szCs w:val="24"/>
        </w:rPr>
        <w:t>охорону</w:t>
      </w:r>
      <w:proofErr w:type="spellEnd"/>
      <w:r>
        <w:rPr>
          <w:rFonts w:ascii="Times New Roman" w:hAnsi="Times New Roman"/>
          <w:sz w:val="24"/>
          <w:szCs w:val="24"/>
        </w:rPr>
        <w:t xml:space="preserve"> земель» </w:t>
      </w:r>
      <w:proofErr w:type="spellStart"/>
      <w:r>
        <w:rPr>
          <w:rFonts w:ascii="Times New Roman" w:hAnsi="Times New Roman"/>
          <w:sz w:val="24"/>
          <w:szCs w:val="24"/>
        </w:rPr>
        <w:t>чітко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визначено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щовласникиземлі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землекористувачі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суб’єкти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земельних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 </w:t>
      </w:r>
      <w:proofErr w:type="spellStart"/>
      <w:r>
        <w:rPr>
          <w:rFonts w:ascii="Times New Roman" w:hAnsi="Times New Roman"/>
          <w:sz w:val="24"/>
          <w:szCs w:val="24"/>
        </w:rPr>
        <w:t>зобов’язані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ефективно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використовувати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землю за </w:t>
      </w:r>
      <w:proofErr w:type="spellStart"/>
      <w:r>
        <w:rPr>
          <w:rFonts w:ascii="Times New Roman" w:hAnsi="Times New Roman"/>
          <w:sz w:val="24"/>
          <w:szCs w:val="24"/>
        </w:rPr>
        <w:t>цільовим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призначенням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застосовувати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природоохоронні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тех</w:t>
      </w:r>
      <w:r>
        <w:rPr>
          <w:rFonts w:ascii="Times New Roman" w:hAnsi="Times New Roman"/>
          <w:sz w:val="24"/>
          <w:szCs w:val="24"/>
        </w:rPr>
        <w:t>нології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виробництва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підвищувати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родючість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землі</w:t>
      </w:r>
      <w:proofErr w:type="spellEnd"/>
      <w:r>
        <w:rPr>
          <w:rFonts w:ascii="Times New Roman" w:hAnsi="Times New Roman"/>
          <w:sz w:val="24"/>
          <w:szCs w:val="24"/>
        </w:rPr>
        <w:t xml:space="preserve">, не </w:t>
      </w:r>
      <w:proofErr w:type="spellStart"/>
      <w:r>
        <w:rPr>
          <w:rFonts w:ascii="Times New Roman" w:hAnsi="Times New Roman"/>
          <w:sz w:val="24"/>
          <w:szCs w:val="24"/>
        </w:rPr>
        <w:t>допускати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погіршення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екологічної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ситуації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території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 н</w:t>
      </w:r>
      <w:proofErr w:type="spellStart"/>
      <w:r>
        <w:rPr>
          <w:rFonts w:ascii="Times New Roman" w:hAnsi="Times New Roman"/>
          <w:sz w:val="24"/>
          <w:szCs w:val="24"/>
        </w:rPr>
        <w:t>аслідок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виробничо-господарської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45799" w:rsidRDefault="001C165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сучасних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умовах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 </w:t>
      </w:r>
      <w:proofErr w:type="spellStart"/>
      <w:r>
        <w:rPr>
          <w:rFonts w:ascii="Times New Roman" w:hAnsi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земельних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ресурсів</w:t>
      </w:r>
      <w:proofErr w:type="spellEnd"/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завжди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відповідає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вимогам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їх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охорони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оскі</w:t>
      </w:r>
      <w:r>
        <w:rPr>
          <w:rFonts w:ascii="Times New Roman" w:hAnsi="Times New Roman"/>
          <w:sz w:val="24"/>
          <w:szCs w:val="24"/>
        </w:rPr>
        <w:t>льки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результаті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антропогенної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порушено </w:t>
      </w:r>
      <w:proofErr w:type="spellStart"/>
      <w:r>
        <w:rPr>
          <w:rFonts w:ascii="Times New Roman" w:hAnsi="Times New Roman"/>
          <w:sz w:val="24"/>
          <w:szCs w:val="24"/>
        </w:rPr>
        <w:t>екологічно-безпечне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природокористування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в першу </w:t>
      </w:r>
      <w:proofErr w:type="spellStart"/>
      <w:r>
        <w:rPr>
          <w:rFonts w:ascii="Times New Roman" w:hAnsi="Times New Roman"/>
          <w:sz w:val="24"/>
          <w:szCs w:val="24"/>
        </w:rPr>
        <w:t>чергу</w:t>
      </w:r>
      <w:proofErr w:type="spellEnd"/>
      <w:r>
        <w:rPr>
          <w:rFonts w:ascii="Times New Roman" w:hAnsi="Times New Roman"/>
          <w:sz w:val="24"/>
          <w:szCs w:val="24"/>
        </w:rPr>
        <w:t xml:space="preserve"> порушено </w:t>
      </w:r>
      <w:proofErr w:type="spellStart"/>
      <w:r>
        <w:rPr>
          <w:rFonts w:ascii="Times New Roman" w:hAnsi="Times New Roman"/>
          <w:sz w:val="24"/>
          <w:szCs w:val="24"/>
        </w:rPr>
        <w:t>допустиме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співвідношення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площ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угідь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зокрема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ріллі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пасовищ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сінокосів</w:t>
      </w:r>
      <w:proofErr w:type="spellEnd"/>
      <w:r>
        <w:rPr>
          <w:rFonts w:ascii="Times New Roman" w:hAnsi="Times New Roman"/>
          <w:sz w:val="24"/>
          <w:szCs w:val="24"/>
        </w:rPr>
        <w:t xml:space="preserve">, земель водного та </w:t>
      </w:r>
      <w:proofErr w:type="spellStart"/>
      <w:r>
        <w:rPr>
          <w:rFonts w:ascii="Times New Roman" w:hAnsi="Times New Roman"/>
          <w:sz w:val="24"/>
          <w:szCs w:val="24"/>
        </w:rPr>
        <w:t>лісового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фондів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45799" w:rsidRDefault="001C1652">
      <w:pPr>
        <w:ind w:firstLine="70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Надмірне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розширення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площі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ріллі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призвело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порушення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екологічно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збалансованого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співвідношення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земельних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угідь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ріллі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природних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кормових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угідь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лісів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водойм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негативно </w:t>
      </w:r>
      <w:proofErr w:type="spellStart"/>
      <w:r>
        <w:rPr>
          <w:rFonts w:ascii="Times New Roman" w:hAnsi="Times New Roman"/>
          <w:sz w:val="24"/>
          <w:szCs w:val="24"/>
        </w:rPr>
        <w:t>позначилося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стійкості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агроландшафтів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обумовило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значну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техногенну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ураженість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екосфери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Особливу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тривогу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викли</w:t>
      </w:r>
      <w:r>
        <w:rPr>
          <w:rFonts w:ascii="Times New Roman" w:hAnsi="Times New Roman"/>
          <w:sz w:val="24"/>
          <w:szCs w:val="24"/>
        </w:rPr>
        <w:t>кає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зниження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родючості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ґрунтів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Характерними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процесами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ґрунтах</w:t>
      </w:r>
      <w:proofErr w:type="spellEnd"/>
      <w:r>
        <w:rPr>
          <w:rFonts w:ascii="Times New Roman" w:hAnsi="Times New Roman"/>
          <w:sz w:val="24"/>
          <w:szCs w:val="24"/>
        </w:rPr>
        <w:t xml:space="preserve"> є </w:t>
      </w:r>
      <w:proofErr w:type="spellStart"/>
      <w:r>
        <w:rPr>
          <w:rFonts w:ascii="Times New Roman" w:hAnsi="Times New Roman"/>
          <w:sz w:val="24"/>
          <w:szCs w:val="24"/>
        </w:rPr>
        <w:t>щорічний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від’ємний</w:t>
      </w:r>
      <w:proofErr w:type="spellEnd"/>
      <w:r>
        <w:rPr>
          <w:rFonts w:ascii="Times New Roman" w:hAnsi="Times New Roman"/>
          <w:sz w:val="24"/>
          <w:szCs w:val="24"/>
        </w:rPr>
        <w:t xml:space="preserve"> баланс гумусу, </w:t>
      </w:r>
      <w:proofErr w:type="spellStart"/>
      <w:r>
        <w:rPr>
          <w:rFonts w:ascii="Times New Roman" w:hAnsi="Times New Roman"/>
          <w:sz w:val="24"/>
          <w:szCs w:val="24"/>
        </w:rPr>
        <w:t>зниження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вмісту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поживних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елементів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декальцинація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ґрунтів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підвищення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кислотності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погіршення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фізичних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фізико-хімічнихпоказників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45799" w:rsidRDefault="001C1652">
      <w:pPr>
        <w:ind w:right="-35" w:firstLine="7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Одна з </w:t>
      </w:r>
      <w:proofErr w:type="spellStart"/>
      <w:r>
        <w:rPr>
          <w:rFonts w:ascii="Times New Roman" w:hAnsi="Times New Roman"/>
          <w:sz w:val="24"/>
          <w:szCs w:val="24"/>
        </w:rPr>
        <w:t>головних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пробле</w:t>
      </w:r>
      <w:r>
        <w:rPr>
          <w:rFonts w:ascii="Times New Roman" w:hAnsi="Times New Roman"/>
          <w:sz w:val="24"/>
          <w:szCs w:val="24"/>
        </w:rPr>
        <w:t xml:space="preserve">м </w:t>
      </w:r>
      <w:proofErr w:type="spellStart"/>
      <w:r>
        <w:rPr>
          <w:rFonts w:ascii="Times New Roman" w:hAnsi="Times New Roman"/>
          <w:sz w:val="24"/>
          <w:szCs w:val="24"/>
        </w:rPr>
        <w:t>землекористування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деградація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ґрунтів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Високий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рівень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сільськогосподарського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освоєння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території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посушливий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клімат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частими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суховійними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вітрами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призводять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вітрової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ерозії</w:t>
      </w:r>
      <w:proofErr w:type="spellEnd"/>
      <w:r>
        <w:rPr>
          <w:rFonts w:ascii="Times New Roman" w:hAnsi="Times New Roman"/>
          <w:sz w:val="24"/>
          <w:szCs w:val="24"/>
        </w:rPr>
        <w:t>, а в</w:t>
      </w:r>
      <w:r>
        <w:rPr>
          <w:rFonts w:ascii="Times New Roman" w:hAnsi="Times New Roman"/>
          <w:sz w:val="24"/>
          <w:szCs w:val="24"/>
          <w:lang w:val="uk-UA"/>
        </w:rPr>
        <w:t xml:space="preserve"> місцях і</w:t>
      </w:r>
      <w:r>
        <w:rPr>
          <w:rFonts w:ascii="Times New Roman" w:hAnsi="Times New Roman"/>
          <w:sz w:val="24"/>
          <w:szCs w:val="24"/>
        </w:rPr>
        <w:t xml:space="preserve">з </w:t>
      </w:r>
      <w:proofErr w:type="spellStart"/>
      <w:r>
        <w:rPr>
          <w:rFonts w:ascii="Times New Roman" w:hAnsi="Times New Roman"/>
          <w:sz w:val="24"/>
          <w:szCs w:val="24"/>
        </w:rPr>
        <w:t>вираженим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рельєфом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має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місце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інтенсивна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водна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ерозія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ґрунтів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45799" w:rsidRDefault="001C1652">
      <w:pPr>
        <w:ind w:right="-35" w:firstLine="70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Ерозія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дефляція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обумовлюють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втрату</w:t>
      </w:r>
      <w:proofErr w:type="spellEnd"/>
      <w:r>
        <w:rPr>
          <w:rFonts w:ascii="Times New Roman" w:hAnsi="Times New Roman"/>
          <w:sz w:val="24"/>
          <w:szCs w:val="24"/>
        </w:rPr>
        <w:t xml:space="preserve"> гумусу, азоту, фосфору, </w:t>
      </w:r>
      <w:proofErr w:type="spellStart"/>
      <w:r>
        <w:rPr>
          <w:rFonts w:ascii="Times New Roman" w:hAnsi="Times New Roman"/>
          <w:sz w:val="24"/>
          <w:szCs w:val="24"/>
        </w:rPr>
        <w:t>калію</w:t>
      </w:r>
      <w:proofErr w:type="spellEnd"/>
      <w:r>
        <w:rPr>
          <w:rFonts w:ascii="Times New Roman" w:hAnsi="Times New Roman"/>
          <w:sz w:val="24"/>
          <w:szCs w:val="24"/>
        </w:rPr>
        <w:t xml:space="preserve"> й </w:t>
      </w:r>
      <w:proofErr w:type="spellStart"/>
      <w:r>
        <w:rPr>
          <w:rFonts w:ascii="Times New Roman" w:hAnsi="Times New Roman"/>
          <w:sz w:val="24"/>
          <w:szCs w:val="24"/>
        </w:rPr>
        <w:t>інших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живильних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речовин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знижуючи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їхній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вміст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ґрунті</w:t>
      </w:r>
      <w:proofErr w:type="spellEnd"/>
      <w:r>
        <w:rPr>
          <w:rFonts w:ascii="Times New Roman" w:hAnsi="Times New Roman"/>
          <w:sz w:val="24"/>
          <w:szCs w:val="24"/>
        </w:rPr>
        <w:t xml:space="preserve"> та негативно </w:t>
      </w:r>
      <w:proofErr w:type="spellStart"/>
      <w:r>
        <w:rPr>
          <w:rFonts w:ascii="Times New Roman" w:hAnsi="Times New Roman"/>
          <w:sz w:val="24"/>
          <w:szCs w:val="24"/>
        </w:rPr>
        <w:t>впливаючи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їх</w:t>
      </w:r>
      <w:proofErr w:type="spellEnd"/>
      <w:r>
        <w:rPr>
          <w:rFonts w:ascii="Times New Roman" w:hAnsi="Times New Roman"/>
          <w:sz w:val="24"/>
          <w:szCs w:val="24"/>
        </w:rPr>
        <w:t xml:space="preserve"> баланс, особливо гумусу. </w:t>
      </w:r>
      <w:proofErr w:type="spellStart"/>
      <w:r>
        <w:rPr>
          <w:rFonts w:ascii="Times New Roman" w:hAnsi="Times New Roman"/>
          <w:sz w:val="24"/>
          <w:szCs w:val="24"/>
        </w:rPr>
        <w:t>Середньорічні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втрати</w:t>
      </w:r>
      <w:proofErr w:type="spellEnd"/>
      <w:r>
        <w:rPr>
          <w:rFonts w:ascii="Times New Roman" w:hAnsi="Times New Roman"/>
          <w:sz w:val="24"/>
          <w:szCs w:val="24"/>
        </w:rPr>
        <w:t xml:space="preserve"> гумусу в </w:t>
      </w:r>
      <w:proofErr w:type="spellStart"/>
      <w:r>
        <w:rPr>
          <w:rFonts w:ascii="Times New Roman" w:hAnsi="Times New Roman"/>
          <w:sz w:val="24"/>
          <w:szCs w:val="24"/>
        </w:rPr>
        <w:t>ґрунтах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становлять</w:t>
      </w:r>
      <w:proofErr w:type="spellEnd"/>
      <w:r>
        <w:rPr>
          <w:rFonts w:ascii="Times New Roman" w:hAnsi="Times New Roman"/>
          <w:sz w:val="24"/>
          <w:szCs w:val="24"/>
        </w:rPr>
        <w:t xml:space="preserve"> 0,3 тонн/га,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обумовлено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досконалою</w:t>
      </w:r>
      <w:proofErr w:type="spellEnd"/>
      <w:r>
        <w:rPr>
          <w:rFonts w:ascii="Times New Roman" w:hAnsi="Times New Roman"/>
          <w:sz w:val="24"/>
          <w:szCs w:val="24"/>
        </w:rPr>
        <w:t xml:space="preserve"> культурою </w:t>
      </w:r>
      <w:proofErr w:type="spellStart"/>
      <w:r>
        <w:rPr>
          <w:rFonts w:ascii="Times New Roman" w:hAnsi="Times New Roman"/>
          <w:sz w:val="24"/>
          <w:szCs w:val="24"/>
        </w:rPr>
        <w:t>землеробства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45799" w:rsidRDefault="001C1652">
      <w:pPr>
        <w:ind w:right="-35" w:firstLine="7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якісному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земельних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ресурсів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позначаються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й </w:t>
      </w:r>
      <w:proofErr w:type="spellStart"/>
      <w:r>
        <w:rPr>
          <w:rFonts w:ascii="Times New Roman" w:hAnsi="Times New Roman"/>
          <w:sz w:val="24"/>
          <w:szCs w:val="24"/>
        </w:rPr>
        <w:t>інші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негативні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чинники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такі</w:t>
      </w:r>
      <w:proofErr w:type="spellEnd"/>
      <w:r>
        <w:rPr>
          <w:rFonts w:ascii="Times New Roman" w:hAnsi="Times New Roman"/>
          <w:sz w:val="24"/>
          <w:szCs w:val="24"/>
        </w:rPr>
        <w:t xml:space="preserve"> як </w:t>
      </w:r>
      <w:proofErr w:type="spellStart"/>
      <w:r>
        <w:rPr>
          <w:rFonts w:ascii="Times New Roman" w:hAnsi="Times New Roman"/>
          <w:sz w:val="24"/>
          <w:szCs w:val="24"/>
        </w:rPr>
        <w:t>засоленість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солонцюватість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тощо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45799" w:rsidRDefault="001C1652">
      <w:pPr>
        <w:ind w:right="-35" w:firstLine="702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Крім</w:t>
      </w:r>
      <w:proofErr w:type="spellEnd"/>
      <w:r>
        <w:rPr>
          <w:rFonts w:ascii="Times New Roman" w:hAnsi="Times New Roman"/>
          <w:sz w:val="24"/>
          <w:szCs w:val="24"/>
        </w:rPr>
        <w:t xml:space="preserve"> того, на стан </w:t>
      </w:r>
      <w:proofErr w:type="spellStart"/>
      <w:r>
        <w:rPr>
          <w:rFonts w:ascii="Times New Roman" w:hAnsi="Times New Roman"/>
          <w:sz w:val="24"/>
          <w:szCs w:val="24"/>
        </w:rPr>
        <w:t>земельних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ресурсів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 цілого ряду об’єктів галузей економіки істотно впливають гідром</w:t>
      </w:r>
      <w:r>
        <w:rPr>
          <w:rFonts w:ascii="Times New Roman" w:hAnsi="Times New Roman"/>
          <w:sz w:val="24"/>
          <w:szCs w:val="24"/>
          <w:lang w:val="uk-UA"/>
        </w:rPr>
        <w:t xml:space="preserve">етеорологічні та небезпечні екзогенні геологічні процеси і явища (зокрема, і руйнування узбережжя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Дніпровсько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-Бузького лиману тощо). </w:t>
      </w:r>
    </w:p>
    <w:p w:rsidR="00C45799" w:rsidRDefault="001C1652">
      <w:pPr>
        <w:ind w:left="57"/>
        <w:contextualSpacing/>
        <w:jc w:val="both"/>
        <w:rPr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     Порушення  еколого-економічних взаємозв’язків у природно-антропогенних відносинах веде до того, що водна і вітрова е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розії руйнують не тільки родючий шар ґрунту, але й завдають шкоди навколишньому середовищу.</w:t>
      </w:r>
    </w:p>
    <w:p w:rsidR="00C45799" w:rsidRDefault="001C1652">
      <w:pPr>
        <w:ind w:left="57"/>
        <w:contextualSpacing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Ерозійні процеси спричиняють значні збитки сільськогосподарського виробництва. Наслідками ерозії є зниження родючості ґрунтів і врожайності сільськогосподарських ку</w:t>
      </w:r>
      <w:r>
        <w:rPr>
          <w:rFonts w:ascii="Times New Roman" w:hAnsi="Times New Roman"/>
          <w:sz w:val="24"/>
          <w:szCs w:val="24"/>
          <w:lang w:val="uk-UA"/>
        </w:rPr>
        <w:t xml:space="preserve">льтур. Разом із твердим стоком видувається або вимивається значна кількість мінеральних добрив, що знижує економічну ефективність їх використання. У зв’язку з відсутністю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науковообґрунтованих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сівозмін та необхідної кількості органічних і мінеральних добрив</w:t>
      </w:r>
      <w:r>
        <w:rPr>
          <w:rFonts w:ascii="Times New Roman" w:hAnsi="Times New Roman"/>
          <w:sz w:val="24"/>
          <w:szCs w:val="24"/>
          <w:lang w:val="uk-UA"/>
        </w:rPr>
        <w:t>, вирощування сільськогосподарських культур проводиться без дотримання ґрунтозахисної технології, що призводить до деградації земель.</w:t>
      </w:r>
    </w:p>
    <w:p w:rsidR="00B033DF" w:rsidRDefault="00B033DF" w:rsidP="00B033DF">
      <w:pPr>
        <w:ind w:left="57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4</w:t>
      </w:r>
    </w:p>
    <w:p w:rsidR="00C45799" w:rsidRDefault="001C1652">
      <w:pPr>
        <w:ind w:left="5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Деградаційні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процеси не обмежуються лише ерозією. Поширеним є явище падіння вмісту гумусу в ґрунтах, спричинене не тільки </w:t>
      </w:r>
      <w:r>
        <w:rPr>
          <w:rFonts w:ascii="Times New Roman" w:hAnsi="Times New Roman"/>
          <w:sz w:val="24"/>
          <w:szCs w:val="24"/>
          <w:lang w:val="uk-UA"/>
        </w:rPr>
        <w:t xml:space="preserve">ерозією, а й незбалансованістю між надходженням </w:t>
      </w:r>
    </w:p>
    <w:p w:rsidR="00C45799" w:rsidRDefault="001C1652">
      <w:pPr>
        <w:ind w:left="57"/>
        <w:contextualSpacing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органічної речовини в ґрунт та її виносом врожаєм, що призводить до погіршення фізичних та фізико-хімічних властивостей ґрунтів і падіння урожайності.</w:t>
      </w:r>
    </w:p>
    <w:p w:rsidR="00C45799" w:rsidRDefault="001C1652">
      <w:pPr>
        <w:ind w:left="57"/>
        <w:contextualSpacing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Одним із способів регулювання еколого-економічних </w:t>
      </w:r>
      <w:r>
        <w:rPr>
          <w:rFonts w:ascii="Times New Roman" w:hAnsi="Times New Roman"/>
          <w:sz w:val="24"/>
          <w:szCs w:val="24"/>
          <w:lang w:val="uk-UA"/>
        </w:rPr>
        <w:t>взаємозв’язків у природно-антропогенних відносинах є оптимізація співвідношення ріллі, сіножатей і пасовищ.</w:t>
      </w:r>
    </w:p>
    <w:p w:rsidR="00C45799" w:rsidRDefault="001C1652">
      <w:pPr>
        <w:ind w:left="57"/>
        <w:contextualSpacing/>
        <w:jc w:val="both"/>
        <w:rPr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   З метою збереження родючого шару ґрунтів і запобігання економічним збиткам необхідно проводити роботу щодо захисту земель.</w:t>
      </w:r>
    </w:p>
    <w:p w:rsidR="00C45799" w:rsidRDefault="001C1652">
      <w:pPr>
        <w:shd w:val="clear" w:color="auto" w:fill="FFFFFF"/>
        <w:spacing w:line="322" w:lineRule="exact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Проведення робіт з ох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орони земель потребує визначення і здійснення першочергових заходів та значних матеріальних витрат.</w:t>
      </w:r>
    </w:p>
    <w:p w:rsidR="00C45799" w:rsidRDefault="001C1652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статті</w:t>
      </w:r>
      <w:proofErr w:type="spellEnd"/>
      <w:r>
        <w:rPr>
          <w:rFonts w:ascii="Times New Roman" w:hAnsi="Times New Roman"/>
          <w:sz w:val="24"/>
          <w:szCs w:val="24"/>
        </w:rPr>
        <w:t xml:space="preserve"> 209 Земельного кодексу </w:t>
      </w:r>
      <w:proofErr w:type="spellStart"/>
      <w:r>
        <w:rPr>
          <w:rFonts w:ascii="Times New Roman" w:hAnsi="Times New Roman"/>
          <w:sz w:val="24"/>
          <w:szCs w:val="24"/>
        </w:rPr>
        <w:t>Україникошти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bookmarkStart w:id="1" w:name="o17921"/>
      <w:bookmarkEnd w:id="1"/>
      <w:proofErr w:type="spellStart"/>
      <w:r>
        <w:rPr>
          <w:rFonts w:ascii="Times New Roman" w:hAnsi="Times New Roman"/>
          <w:sz w:val="24"/>
          <w:szCs w:val="24"/>
          <w:lang w:eastAsia="uk-UA"/>
        </w:rPr>
        <w:t>щонадходять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у порядку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відшкодуваннявтратсільськогосподарського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лісогосподарськоговиробництва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використовуються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освоєння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земель для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сільськогосподарських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лісогосподарських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потреб,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поліпшеннявідповіднихугідь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uk-UA"/>
        </w:rPr>
        <w:t>охоронуземель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відповідно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uk-UA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розробленихпрограм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проектівземлеустрою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також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на  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проведенняінвентаризації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земель та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нормативноїгрошово</w:t>
      </w:r>
      <w:r>
        <w:rPr>
          <w:rFonts w:ascii="Times New Roman" w:hAnsi="Times New Roman"/>
          <w:sz w:val="24"/>
          <w:szCs w:val="24"/>
          <w:lang w:eastAsia="uk-UA"/>
        </w:rPr>
        <w:t>їоцінкиземлі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Використанняцихкоштів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іншіцілі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  <w:lang w:eastAsia="uk-UA"/>
        </w:rPr>
        <w:t>допускається</w:t>
      </w:r>
      <w:proofErr w:type="spellEnd"/>
      <w:r>
        <w:rPr>
          <w:rFonts w:ascii="Times New Roman" w:hAnsi="Times New Roman"/>
          <w:sz w:val="24"/>
          <w:szCs w:val="24"/>
          <w:lang w:eastAsia="uk-UA"/>
        </w:rPr>
        <w:t>.</w:t>
      </w:r>
    </w:p>
    <w:p w:rsidR="00C45799" w:rsidRDefault="001C1652">
      <w:pPr>
        <w:shd w:val="clear" w:color="auto" w:fill="FFFFFF"/>
        <w:spacing w:before="40" w:after="40" w:line="322" w:lineRule="exact"/>
        <w:ind w:right="-35"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Перелік робіт з охорони земель, які можуть виконуватися за рахунок вказаних коштів, визначений постановою Кабінету Міністрів України від 17 вересня 1996 року № 1147 „Про затвердження переліку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видів діяльності, що належать до природоохоронних заходів” (розділ „Охорона і раціональне використання земель”). </w:t>
      </w:r>
    </w:p>
    <w:p w:rsidR="00C45799" w:rsidRDefault="001C1652">
      <w:pPr>
        <w:ind w:left="57"/>
        <w:contextualSpacing/>
        <w:jc w:val="both"/>
      </w:pPr>
      <w:r>
        <w:rPr>
          <w:rFonts w:ascii="Times New Roman" w:eastAsia="Calibri" w:hAnsi="Times New Roman"/>
          <w:bCs/>
          <w:sz w:val="24"/>
          <w:szCs w:val="24"/>
          <w:lang w:val="uk-UA" w:eastAsia="uk-UA"/>
        </w:rPr>
        <w:t xml:space="preserve">Населені пункти сіл Станіслав, Широка Балка , Софіївка  та Олександрівка розміщується в прибережній смузі Дніпро-Бузького лиману, крім того, </w:t>
      </w:r>
      <w:r>
        <w:rPr>
          <w:rFonts w:ascii="Times New Roman" w:eastAsia="Calibri" w:hAnsi="Times New Roman"/>
          <w:bCs/>
          <w:sz w:val="24"/>
          <w:szCs w:val="24"/>
          <w:lang w:val="uk-UA" w:eastAsia="uk-UA"/>
        </w:rPr>
        <w:t>в межах сільської ради розташовані:</w:t>
      </w:r>
      <w:r>
        <w:rPr>
          <w:rFonts w:ascii="Times New Roman" w:eastAsia="Calibri" w:hAnsi="Times New Roman"/>
          <w:bCs/>
          <w:sz w:val="27"/>
          <w:szCs w:val="27"/>
          <w:lang w:val="uk-UA" w:eastAsia="uk-UA"/>
        </w:rPr>
        <w:t xml:space="preserve"> Л</w:t>
      </w:r>
      <w:r>
        <w:rPr>
          <w:rFonts w:ascii="Times New Roman" w:eastAsia="Calibri" w:hAnsi="Times New Roman"/>
          <w:bCs/>
          <w:sz w:val="24"/>
          <w:szCs w:val="24"/>
          <w:lang w:val="uk-UA" w:eastAsia="uk-UA"/>
        </w:rPr>
        <w:t>андшафтний заказник загальнодержавного значення «Станіславський», розташований в межах с. Станіслав, загальною площею 659,0 га; Ботанічний заказник місцевого значення «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uk-UA" w:eastAsia="uk-UA"/>
        </w:rPr>
        <w:t>Софіївський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uk-UA" w:eastAsia="uk-UA"/>
        </w:rPr>
        <w:t>», загальною площею 194,0 га; Ботанічний</w:t>
      </w:r>
      <w:r>
        <w:rPr>
          <w:rFonts w:ascii="Times New Roman" w:eastAsia="Calibri" w:hAnsi="Times New Roman"/>
          <w:bCs/>
          <w:sz w:val="24"/>
          <w:szCs w:val="24"/>
          <w:lang w:val="uk-UA" w:eastAsia="uk-UA"/>
        </w:rPr>
        <w:t xml:space="preserve"> заказник місцевого значення «Широка Балка», загальною площею 116,0 га, та ландшафтний заказник загальнодержавного значення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uk-UA" w:eastAsia="uk-UA"/>
        </w:rPr>
        <w:t>Олександрівський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uk-UA" w:eastAsia="uk-UA"/>
        </w:rPr>
        <w:t xml:space="preserve"> загальною площею 996 га, в тому числі акваторія Дніпро-Бузького лиману 936,0 га.</w:t>
      </w:r>
    </w:p>
    <w:p w:rsidR="00C45799" w:rsidRDefault="001C1652">
      <w:pPr>
        <w:ind w:left="57"/>
        <w:contextualSpacing/>
        <w:jc w:val="both"/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    Землевпорядна документація що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до визначення меж прибережної смуги та винесення їх в натуру, відповідно до вимог Водного кодексу України та землевпорядна документація щодо визначення меж територій заказників (де законодавством встановлені обмеження щодо провадження господарської діяльно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сті) наразі не розроблена.</w:t>
      </w:r>
    </w:p>
    <w:p w:rsidR="00C45799" w:rsidRDefault="001C1652">
      <w:pPr>
        <w:ind w:left="57"/>
        <w:contextualSpacing/>
        <w:jc w:val="both"/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Для виконання повноважень в галузі земельних відносин, з метою забезпечення сприятливого режиму водного об'єкта та недопущення його забруднення і засмічення необхідно розробити проект землеустрою щодо встановлення меж прибережної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захисної смуги.</w:t>
      </w:r>
    </w:p>
    <w:p w:rsidR="00C45799" w:rsidRDefault="001C1652">
      <w:pPr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 xml:space="preserve">З метою визначення перспективи щодо використання та охорони земель, для  підготовки обґрунтованих пропозицій у галузі земельних відносин, організації раціонального використання та охорони земель, перерозподілу земель з урахуванням потреби </w:t>
      </w:r>
      <w:r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сільського, лісового та водного господарств, розвитку сіл, територій оздоровчого, рекреаційного, історико-культурного призначення, природно-заповідного фонду та іншого природоохоронного призначення тощо, доцільним було б розробити  схему землеустрою і техн</w:t>
      </w:r>
      <w:r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іко-економічні обґрунтування використання та охорони  земель  Станіславської об'єднаної територіальної громади, відповідно до статті 45 Закону України “Про землеустрій”.</w:t>
      </w:r>
    </w:p>
    <w:p w:rsidR="00B033DF" w:rsidRDefault="001C1652">
      <w:pPr>
        <w:ind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Схема землеустрою є  документом, згідно з яким на основі обліку природних, економічних</w:t>
      </w:r>
      <w:r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 xml:space="preserve"> і соціальних умов, у відповідності з чинним земельним законодавством розробляється комплекс взаємопов’язаних заходів раціонального використання та охорони земель. На підставі вказаних схем здійснюватиметься розробка місцевої планувальної документації, роб</w:t>
      </w:r>
      <w:r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 xml:space="preserve">очих проектів із землеустрою та охорони земель, лісовпорядкування, формування екологічної мережі, рекультивації порушених земель, захисту земель від ерозії, консервації деградованих і малопродуктивних земель тощо. Підготовка робочих проектів </w:t>
      </w:r>
    </w:p>
    <w:p w:rsidR="00B033DF" w:rsidRDefault="00B033DF" w:rsidP="00B033DF">
      <w:pPr>
        <w:contextualSpacing/>
        <w:jc w:val="center"/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lastRenderedPageBreak/>
        <w:t>5</w:t>
      </w:r>
    </w:p>
    <w:p w:rsidR="00B033DF" w:rsidRDefault="00B033DF" w:rsidP="00B033DF">
      <w:pPr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</w:pPr>
    </w:p>
    <w:p w:rsidR="00C45799" w:rsidRDefault="001C1652" w:rsidP="00B033DF">
      <w:pPr>
        <w:contextualSpacing/>
        <w:jc w:val="both"/>
        <w:rPr>
          <w:sz w:val="24"/>
          <w:szCs w:val="24"/>
          <w:lang w:val="uk-UA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землеустрою ві</w:t>
      </w:r>
      <w:r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дповідно до розроблених схем забезпечить поліпшення стану земель усіх категорій і навколишнього природного середовища, врегулювання господарської та інших видів діяльності у сфері збереження і раціонального використання земель</w:t>
      </w:r>
      <w:r>
        <w:rPr>
          <w:rFonts w:ascii="Times New Roman" w:eastAsia="Calibri" w:hAnsi="Times New Roman"/>
          <w:color w:val="000000"/>
          <w:sz w:val="27"/>
          <w:szCs w:val="27"/>
          <w:lang w:val="uk-UA" w:eastAsia="en-US"/>
        </w:rPr>
        <w:t>.</w:t>
      </w:r>
    </w:p>
    <w:p w:rsidR="00C45799" w:rsidRDefault="001C1652">
      <w:pPr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 xml:space="preserve">Однак протягом 2019-2020 </w:t>
      </w:r>
      <w:r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року фінансування такої землевпорядної документації з місцевого бюджету не передбачається.</w:t>
      </w:r>
    </w:p>
    <w:p w:rsidR="00C45799" w:rsidRDefault="001C165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сучасному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етапі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відбувається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становлення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агроформувань</w:t>
      </w:r>
      <w:proofErr w:type="spellEnd"/>
      <w:r>
        <w:rPr>
          <w:rFonts w:ascii="Times New Roman" w:hAnsi="Times New Roman"/>
          <w:sz w:val="24"/>
          <w:szCs w:val="24"/>
        </w:rPr>
        <w:t xml:space="preserve"> нового типу, </w:t>
      </w:r>
      <w:proofErr w:type="spellStart"/>
      <w:r>
        <w:rPr>
          <w:rFonts w:ascii="Times New Roman" w:hAnsi="Times New Roman"/>
          <w:sz w:val="24"/>
          <w:szCs w:val="24"/>
        </w:rPr>
        <w:t>заснованих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різних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формах </w:t>
      </w:r>
      <w:proofErr w:type="spellStart"/>
      <w:r>
        <w:rPr>
          <w:rFonts w:ascii="Times New Roman" w:hAnsi="Times New Roman"/>
          <w:sz w:val="24"/>
          <w:szCs w:val="24"/>
        </w:rPr>
        <w:t>власності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на землю, </w:t>
      </w:r>
      <w:proofErr w:type="spellStart"/>
      <w:r>
        <w:rPr>
          <w:rFonts w:ascii="Times New Roman" w:hAnsi="Times New Roman"/>
          <w:sz w:val="24"/>
          <w:szCs w:val="24"/>
        </w:rPr>
        <w:t>зокрема</w:t>
      </w:r>
      <w:proofErr w:type="spellEnd"/>
      <w:r>
        <w:rPr>
          <w:rFonts w:ascii="Times New Roman" w:hAnsi="Times New Roman"/>
          <w:sz w:val="24"/>
          <w:szCs w:val="24"/>
        </w:rPr>
        <w:t xml:space="preserve"> і на </w:t>
      </w:r>
      <w:proofErr w:type="spellStart"/>
      <w:r>
        <w:rPr>
          <w:rFonts w:ascii="Times New Roman" w:hAnsi="Times New Roman"/>
          <w:sz w:val="24"/>
          <w:szCs w:val="24"/>
        </w:rPr>
        <w:t>орендованих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відносин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Більшість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 xml:space="preserve"> них </w:t>
      </w:r>
      <w:proofErr w:type="spellStart"/>
      <w:r>
        <w:rPr>
          <w:rFonts w:ascii="Times New Roman" w:hAnsi="Times New Roman"/>
          <w:sz w:val="24"/>
          <w:szCs w:val="24"/>
        </w:rPr>
        <w:t>провадять</w:t>
      </w:r>
      <w:proofErr w:type="spellEnd"/>
      <w:r>
        <w:rPr>
          <w:rFonts w:ascii="Times New Roman" w:hAnsi="Times New Roman"/>
          <w:sz w:val="24"/>
          <w:szCs w:val="24"/>
        </w:rPr>
        <w:t xml:space="preserve"> свою </w:t>
      </w:r>
      <w:proofErr w:type="spellStart"/>
      <w:r>
        <w:rPr>
          <w:rFonts w:ascii="Times New Roman" w:hAnsi="Times New Roman"/>
          <w:sz w:val="24"/>
          <w:szCs w:val="24"/>
        </w:rPr>
        <w:t>діяльність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>
        <w:rPr>
          <w:rFonts w:ascii="Times New Roman" w:hAnsi="Times New Roman"/>
          <w:sz w:val="24"/>
          <w:szCs w:val="24"/>
        </w:rPr>
        <w:t>проектів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землеустрою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щодоо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бґрунтування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організації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території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земельних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ділянок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вирощування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на них </w:t>
      </w:r>
      <w:proofErr w:type="spellStart"/>
      <w:r>
        <w:rPr>
          <w:rFonts w:ascii="Times New Roman" w:hAnsi="Times New Roman"/>
          <w:sz w:val="24"/>
          <w:szCs w:val="24"/>
        </w:rPr>
        <w:t>сільськогосподарських</w:t>
      </w:r>
      <w:proofErr w:type="spellEnd"/>
      <w:r>
        <w:rPr>
          <w:rFonts w:ascii="Times New Roman" w:hAnsi="Times New Roman"/>
          <w:sz w:val="24"/>
          <w:szCs w:val="24"/>
        </w:rPr>
        <w:t xml:space="preserve"> культур </w:t>
      </w:r>
      <w:proofErr w:type="spellStart"/>
      <w:r>
        <w:rPr>
          <w:rFonts w:ascii="Times New Roman" w:hAnsi="Times New Roman"/>
          <w:sz w:val="24"/>
          <w:szCs w:val="24"/>
        </w:rPr>
        <w:t>здійснюється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переважно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кон’юнктури</w:t>
      </w:r>
      <w:proofErr w:type="spellEnd"/>
      <w:r>
        <w:rPr>
          <w:rFonts w:ascii="Times New Roman" w:hAnsi="Times New Roman"/>
          <w:sz w:val="24"/>
          <w:szCs w:val="24"/>
        </w:rPr>
        <w:t xml:space="preserve"> ринку, за </w:t>
      </w:r>
      <w:proofErr w:type="spellStart"/>
      <w:r>
        <w:rPr>
          <w:rFonts w:ascii="Times New Roman" w:hAnsi="Times New Roman"/>
          <w:sz w:val="24"/>
          <w:szCs w:val="24"/>
        </w:rPr>
        <w:t>відсутності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заход</w:t>
      </w:r>
      <w:r>
        <w:rPr>
          <w:rFonts w:ascii="Times New Roman" w:hAnsi="Times New Roman"/>
          <w:sz w:val="24"/>
          <w:szCs w:val="24"/>
        </w:rPr>
        <w:t>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б </w:t>
      </w:r>
      <w:proofErr w:type="spellStart"/>
      <w:r>
        <w:rPr>
          <w:rFonts w:ascii="Times New Roman" w:hAnsi="Times New Roman"/>
          <w:sz w:val="24"/>
          <w:szCs w:val="24"/>
        </w:rPr>
        <w:t>мали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забезпечувати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охорону</w:t>
      </w:r>
      <w:proofErr w:type="spellEnd"/>
      <w:r>
        <w:rPr>
          <w:rFonts w:ascii="Times New Roman" w:hAnsi="Times New Roman"/>
          <w:sz w:val="24"/>
          <w:szCs w:val="24"/>
        </w:rPr>
        <w:t xml:space="preserve"> земель і </w:t>
      </w:r>
      <w:proofErr w:type="spellStart"/>
      <w:r>
        <w:rPr>
          <w:rFonts w:ascii="Times New Roman" w:hAnsi="Times New Roman"/>
          <w:sz w:val="24"/>
          <w:szCs w:val="24"/>
        </w:rPr>
        <w:t>відтворення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родючості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ґрунту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45799" w:rsidRDefault="001C1652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Складання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землеустрою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забезпечують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еколого-економічне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обґрунтування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сівозмін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впорядкування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угідь</w:t>
      </w:r>
      <w:proofErr w:type="spellEnd"/>
      <w:r>
        <w:rPr>
          <w:rFonts w:ascii="Times New Roman" w:hAnsi="Times New Roman"/>
          <w:sz w:val="24"/>
          <w:szCs w:val="24"/>
        </w:rPr>
        <w:t xml:space="preserve">, як </w:t>
      </w:r>
      <w:proofErr w:type="spellStart"/>
      <w:r>
        <w:rPr>
          <w:rFonts w:ascii="Times New Roman" w:hAnsi="Times New Roman"/>
          <w:sz w:val="24"/>
          <w:szCs w:val="24"/>
        </w:rPr>
        <w:t>програмний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захід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поширюється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власників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 </w:t>
      </w:r>
      <w:proofErr w:type="spellStart"/>
      <w:r>
        <w:rPr>
          <w:rFonts w:ascii="Times New Roman" w:hAnsi="Times New Roman"/>
          <w:sz w:val="24"/>
          <w:szCs w:val="24"/>
        </w:rPr>
        <w:t>користувачів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використовують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земельні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ділянки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сільськогосподарського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призначення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ведення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товарного </w:t>
      </w:r>
      <w:proofErr w:type="spellStart"/>
      <w:r>
        <w:rPr>
          <w:rFonts w:ascii="Times New Roman" w:hAnsi="Times New Roman"/>
          <w:sz w:val="24"/>
          <w:szCs w:val="24"/>
        </w:rPr>
        <w:t>сільськогосподарського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виробництва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територіях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загальною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площею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понад100 га, </w:t>
      </w:r>
      <w:proofErr w:type="spellStart"/>
      <w:r>
        <w:rPr>
          <w:rFonts w:ascii="Times New Roman" w:hAnsi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до пункту 18 </w:t>
      </w:r>
      <w:proofErr w:type="spellStart"/>
      <w:r>
        <w:rPr>
          <w:rFonts w:ascii="Times New Roman" w:hAnsi="Times New Roman"/>
          <w:sz w:val="24"/>
          <w:szCs w:val="24"/>
        </w:rPr>
        <w:t>розділу</w:t>
      </w:r>
      <w:proofErr w:type="spellEnd"/>
      <w:r>
        <w:rPr>
          <w:rFonts w:ascii="Times New Roman" w:hAnsi="Times New Roman"/>
          <w:sz w:val="24"/>
          <w:szCs w:val="24"/>
        </w:rPr>
        <w:t xml:space="preserve"> X «</w:t>
      </w:r>
      <w:proofErr w:type="spellStart"/>
      <w:r>
        <w:rPr>
          <w:rFonts w:ascii="Times New Roman" w:hAnsi="Times New Roman"/>
          <w:sz w:val="24"/>
          <w:szCs w:val="24"/>
        </w:rPr>
        <w:t>Перехідніположення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» Земельного </w:t>
      </w:r>
      <w:proofErr w:type="gramStart"/>
      <w:r>
        <w:rPr>
          <w:rFonts w:ascii="Times New Roman" w:hAnsi="Times New Roman"/>
          <w:sz w:val="24"/>
          <w:szCs w:val="24"/>
        </w:rPr>
        <w:t xml:space="preserve">кодексу 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45799" w:rsidRDefault="001C1652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Вказаний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захід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спрямований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організацію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ефективного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сільськогосподарського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виробництва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впорядкування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сільськогосподарських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угідь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раціональне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охорону</w:t>
      </w:r>
      <w:proofErr w:type="spellEnd"/>
      <w:r>
        <w:rPr>
          <w:rFonts w:ascii="Times New Roman" w:hAnsi="Times New Roman"/>
          <w:sz w:val="24"/>
          <w:szCs w:val="24"/>
        </w:rPr>
        <w:t xml:space="preserve"> земель, </w:t>
      </w:r>
      <w:proofErr w:type="spellStart"/>
      <w:r>
        <w:rPr>
          <w:rFonts w:ascii="Times New Roman" w:hAnsi="Times New Roman"/>
          <w:sz w:val="24"/>
          <w:szCs w:val="24"/>
        </w:rPr>
        <w:t>створення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сприятливого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екологічного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середовища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поліпшення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природних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ландшафт</w:t>
      </w:r>
      <w:r>
        <w:rPr>
          <w:rFonts w:ascii="Times New Roman" w:hAnsi="Times New Roman"/>
          <w:sz w:val="24"/>
          <w:szCs w:val="24"/>
        </w:rPr>
        <w:t>ів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45799" w:rsidRDefault="001C1652">
      <w:pPr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Фінансування робіт зі складання проектів землеустрою, що забезпечують еколого-економічне обґрунтування сівозмін та впорядкування угідь передбачається за рахунок коштів землевласників (землекористувачів).</w:t>
      </w:r>
    </w:p>
    <w:p w:rsidR="00C45799" w:rsidRDefault="00C45799">
      <w:pPr>
        <w:ind w:firstLine="709"/>
        <w:contextualSpacing/>
        <w:jc w:val="both"/>
        <w:rPr>
          <w:rFonts w:ascii="Times New Roman" w:eastAsia="Calibri" w:hAnsi="Times New Roman"/>
          <w:color w:val="000000"/>
          <w:lang w:val="uk-UA" w:eastAsia="en-US"/>
        </w:rPr>
      </w:pPr>
    </w:p>
    <w:p w:rsidR="00C45799" w:rsidRDefault="001C1652">
      <w:pPr>
        <w:ind w:left="57"/>
        <w:contextualSpacing/>
        <w:jc w:val="both"/>
      </w:pP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2. Мета  програми.</w:t>
      </w:r>
    </w:p>
    <w:p w:rsidR="00C45799" w:rsidRDefault="00C45799">
      <w:pPr>
        <w:ind w:left="57"/>
        <w:contextualSpacing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C45799" w:rsidRDefault="001C1652">
      <w:pPr>
        <w:ind w:lef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Основною метою </w:t>
      </w:r>
      <w:proofErr w:type="spellStart"/>
      <w:r>
        <w:rPr>
          <w:rFonts w:ascii="Times New Roman" w:hAnsi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/>
          <w:sz w:val="24"/>
          <w:szCs w:val="24"/>
        </w:rPr>
        <w:t xml:space="preserve"> є:</w:t>
      </w:r>
    </w:p>
    <w:p w:rsidR="00C45799" w:rsidRDefault="001C1652">
      <w:pPr>
        <w:ind w:lef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здійснення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заходів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створення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ефективного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механізму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регулювання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земельних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відносин</w:t>
      </w:r>
      <w:proofErr w:type="spellEnd"/>
      <w:r>
        <w:rPr>
          <w:rFonts w:ascii="Times New Roman" w:hAnsi="Times New Roman"/>
          <w:sz w:val="24"/>
          <w:szCs w:val="24"/>
        </w:rPr>
        <w:t xml:space="preserve"> та державного </w:t>
      </w:r>
      <w:proofErr w:type="spellStart"/>
      <w:r>
        <w:rPr>
          <w:rFonts w:ascii="Times New Roman" w:hAnsi="Times New Roman"/>
          <w:sz w:val="24"/>
          <w:szCs w:val="24"/>
        </w:rPr>
        <w:t>управління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земельними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ресурсами, </w:t>
      </w:r>
      <w:proofErr w:type="spellStart"/>
      <w:r>
        <w:rPr>
          <w:rFonts w:ascii="Times New Roman" w:hAnsi="Times New Roman"/>
          <w:sz w:val="24"/>
          <w:szCs w:val="24"/>
        </w:rPr>
        <w:t>раціонального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охорони</w:t>
      </w:r>
      <w:proofErr w:type="spellEnd"/>
      <w:r>
        <w:rPr>
          <w:rFonts w:ascii="Times New Roman" w:hAnsi="Times New Roman"/>
          <w:sz w:val="24"/>
          <w:szCs w:val="24"/>
        </w:rPr>
        <w:t xml:space="preserve"> земель, </w:t>
      </w:r>
      <w:proofErr w:type="spellStart"/>
      <w:r>
        <w:rPr>
          <w:rFonts w:ascii="Times New Roman" w:hAnsi="Times New Roman"/>
          <w:sz w:val="24"/>
          <w:szCs w:val="24"/>
        </w:rPr>
        <w:t>розвитку</w:t>
      </w:r>
      <w:proofErr w:type="spellEnd"/>
      <w:r>
        <w:rPr>
          <w:rFonts w:ascii="Times New Roman" w:hAnsi="Times New Roman"/>
          <w:sz w:val="24"/>
          <w:szCs w:val="24"/>
        </w:rPr>
        <w:t xml:space="preserve"> ринку </w:t>
      </w:r>
      <w:proofErr w:type="spellStart"/>
      <w:r>
        <w:rPr>
          <w:rFonts w:ascii="Times New Roman" w:hAnsi="Times New Roman"/>
          <w:sz w:val="24"/>
          <w:szCs w:val="24"/>
        </w:rPr>
        <w:t>землі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ведення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державного земельного кадастру;</w:t>
      </w:r>
    </w:p>
    <w:p w:rsidR="00C45799" w:rsidRDefault="001C1652">
      <w:pPr>
        <w:ind w:lef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- забезпече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ння ефективного використання земельних ресурсів, створення оптимальних умов для суттєвого збільшення соціального, інвестиційного і виробничого потенціалів землі, зростання її економічної цінності.</w:t>
      </w:r>
    </w:p>
    <w:p w:rsidR="00C45799" w:rsidRDefault="00C45799">
      <w:pPr>
        <w:ind w:left="57"/>
        <w:contextualSpacing/>
        <w:jc w:val="both"/>
        <w:rPr>
          <w:rFonts w:eastAsia="Calibri"/>
          <w:lang w:val="uk-UA" w:eastAsia="en-US"/>
        </w:rPr>
      </w:pPr>
    </w:p>
    <w:p w:rsidR="00C45799" w:rsidRDefault="001C1652">
      <w:pPr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3. Обґрунтування шляхів і засобів розв’язання проблеми</w:t>
      </w:r>
    </w:p>
    <w:p w:rsidR="00C45799" w:rsidRDefault="00C45799">
      <w:pPr>
        <w:ind w:left="1428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C45799" w:rsidRDefault="001C1652">
      <w:pPr>
        <w:ind w:left="5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Р</w:t>
      </w:r>
      <w:r>
        <w:rPr>
          <w:rFonts w:ascii="Times New Roman" w:hAnsi="Times New Roman"/>
          <w:sz w:val="24"/>
          <w:szCs w:val="24"/>
          <w:lang w:val="uk-UA"/>
        </w:rPr>
        <w:t>озв’язання проблем, пов’язаних з раціональним використанням та охороною земель, необхідно здійснити шляхом:</w:t>
      </w:r>
    </w:p>
    <w:p w:rsidR="00C45799" w:rsidRDefault="001C1652">
      <w:pPr>
        <w:ind w:lef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</w:rPr>
        <w:t>- </w:t>
      </w:r>
      <w:proofErr w:type="spellStart"/>
      <w:r>
        <w:rPr>
          <w:rFonts w:ascii="Times New Roman" w:hAnsi="Times New Roman"/>
          <w:sz w:val="24"/>
          <w:szCs w:val="24"/>
        </w:rPr>
        <w:t>поетапного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відновлення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екологічно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збалансованого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співвідношення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земельних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угідь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зональних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системах </w:t>
      </w:r>
      <w:proofErr w:type="spellStart"/>
      <w:r>
        <w:rPr>
          <w:rFonts w:ascii="Times New Roman" w:hAnsi="Times New Roman"/>
          <w:sz w:val="24"/>
          <w:szCs w:val="24"/>
        </w:rPr>
        <w:t>землекористування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45799" w:rsidRDefault="001C1652">
      <w:pPr>
        <w:ind w:lef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</w:t>
      </w:r>
      <w:proofErr w:type="spellStart"/>
      <w:r>
        <w:rPr>
          <w:rFonts w:ascii="Times New Roman" w:hAnsi="Times New Roman"/>
          <w:sz w:val="24"/>
          <w:szCs w:val="24"/>
        </w:rPr>
        <w:t>зменшення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розораності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земельного фонду;</w:t>
      </w:r>
    </w:p>
    <w:p w:rsidR="00C45799" w:rsidRDefault="001C1652">
      <w:pPr>
        <w:ind w:lef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</w:t>
      </w:r>
      <w:proofErr w:type="spellStart"/>
      <w:r>
        <w:rPr>
          <w:rFonts w:ascii="Times New Roman" w:hAnsi="Times New Roman"/>
          <w:sz w:val="24"/>
          <w:szCs w:val="24"/>
        </w:rPr>
        <w:t>дотримання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екологічних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вимог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охорони</w:t>
      </w:r>
      <w:proofErr w:type="spellEnd"/>
      <w:r>
        <w:rPr>
          <w:rFonts w:ascii="Times New Roman" w:hAnsi="Times New Roman"/>
          <w:sz w:val="24"/>
          <w:szCs w:val="24"/>
        </w:rPr>
        <w:t xml:space="preserve"> земель при </w:t>
      </w:r>
      <w:proofErr w:type="spellStart"/>
      <w:r>
        <w:rPr>
          <w:rFonts w:ascii="Times New Roman" w:hAnsi="Times New Roman"/>
          <w:sz w:val="24"/>
          <w:szCs w:val="24"/>
        </w:rPr>
        <w:t>землевпорядкуванні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території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45799" w:rsidRDefault="001C1652">
      <w:pPr>
        <w:ind w:lef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</w:t>
      </w:r>
      <w:proofErr w:type="spellStart"/>
      <w:r>
        <w:rPr>
          <w:rFonts w:ascii="Times New Roman" w:hAnsi="Times New Roman"/>
          <w:sz w:val="24"/>
          <w:szCs w:val="24"/>
        </w:rPr>
        <w:t>підвищення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рівня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родючості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ґрунтів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рахунок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внесення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добрив в </w:t>
      </w:r>
      <w:proofErr w:type="spellStart"/>
      <w:r>
        <w:rPr>
          <w:rFonts w:ascii="Times New Roman" w:hAnsi="Times New Roman"/>
          <w:sz w:val="24"/>
          <w:szCs w:val="24"/>
        </w:rPr>
        <w:t>оптимальних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нормах і </w:t>
      </w:r>
      <w:proofErr w:type="spellStart"/>
      <w:r>
        <w:rPr>
          <w:rFonts w:ascii="Times New Roman" w:hAnsi="Times New Roman"/>
          <w:sz w:val="24"/>
          <w:szCs w:val="24"/>
        </w:rPr>
        <w:t>співвідношеннях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хімічної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меліораці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їґрунтів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впровадження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науковообґрунтованих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сівозмін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45799" w:rsidRDefault="001C1652">
      <w:pPr>
        <w:ind w:lef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</w:t>
      </w:r>
      <w:proofErr w:type="spellStart"/>
      <w:r>
        <w:rPr>
          <w:rFonts w:ascii="Times New Roman" w:hAnsi="Times New Roman"/>
          <w:sz w:val="24"/>
          <w:szCs w:val="24"/>
        </w:rPr>
        <w:t>запобігання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деградуючим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процесам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ґрунтового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покриву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зокрема</w:t>
      </w:r>
      <w:proofErr w:type="spellEnd"/>
      <w:r>
        <w:rPr>
          <w:rFonts w:ascii="Times New Roman" w:hAnsi="Times New Roman"/>
          <w:sz w:val="24"/>
          <w:szCs w:val="24"/>
        </w:rPr>
        <w:t xml:space="preserve"> на землях </w:t>
      </w:r>
      <w:proofErr w:type="spellStart"/>
      <w:r>
        <w:rPr>
          <w:rFonts w:ascii="Times New Roman" w:hAnsi="Times New Roman"/>
          <w:sz w:val="24"/>
          <w:szCs w:val="24"/>
        </w:rPr>
        <w:t>сільськогосподарського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призначення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>
        <w:rPr>
          <w:rFonts w:ascii="Times New Roman" w:hAnsi="Times New Roman"/>
          <w:sz w:val="24"/>
          <w:szCs w:val="24"/>
        </w:rPr>
        <w:t>рахунок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упровадження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ґрунтозахисних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технологій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здійснення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заходів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щодо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збереження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відтворення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родючо</w:t>
      </w:r>
      <w:r>
        <w:rPr>
          <w:rFonts w:ascii="Times New Roman" w:hAnsi="Times New Roman"/>
          <w:sz w:val="24"/>
          <w:szCs w:val="24"/>
        </w:rPr>
        <w:t>сті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ґрунтів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консервації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деградованих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малопродуктивних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земель;</w:t>
      </w:r>
    </w:p>
    <w:p w:rsidR="00B033DF" w:rsidRDefault="00B033DF">
      <w:pPr>
        <w:ind w:left="57"/>
        <w:contextualSpacing/>
        <w:jc w:val="both"/>
        <w:rPr>
          <w:rFonts w:ascii="Times New Roman" w:hAnsi="Times New Roman"/>
          <w:sz w:val="24"/>
          <w:szCs w:val="24"/>
        </w:rPr>
      </w:pPr>
    </w:p>
    <w:p w:rsidR="00B033DF" w:rsidRPr="00B033DF" w:rsidRDefault="00B033DF" w:rsidP="00B033DF">
      <w:pPr>
        <w:ind w:left="57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6</w:t>
      </w:r>
    </w:p>
    <w:p w:rsidR="00C45799" w:rsidRDefault="001C1652">
      <w:pPr>
        <w:ind w:left="57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      - </w:t>
      </w:r>
      <w:proofErr w:type="spellStart"/>
      <w:r>
        <w:rPr>
          <w:rFonts w:ascii="Times New Roman" w:hAnsi="Times New Roman"/>
          <w:sz w:val="24"/>
          <w:szCs w:val="24"/>
        </w:rPr>
        <w:t>вжиття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ґрунтозахисних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заходів</w:t>
      </w:r>
      <w:proofErr w:type="spellEnd"/>
      <w:r>
        <w:rPr>
          <w:rFonts w:ascii="Times New Roman" w:hAnsi="Times New Roman"/>
          <w:sz w:val="24"/>
          <w:szCs w:val="24"/>
        </w:rPr>
        <w:t xml:space="preserve">, з </w:t>
      </w:r>
      <w:proofErr w:type="spellStart"/>
      <w:r>
        <w:rPr>
          <w:rFonts w:ascii="Times New Roman" w:hAnsi="Times New Roman"/>
          <w:sz w:val="24"/>
          <w:szCs w:val="24"/>
        </w:rPr>
        <w:t>урахуванням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/>
          <w:sz w:val="24"/>
          <w:szCs w:val="24"/>
        </w:rPr>
        <w:t>цьому</w:t>
      </w:r>
      <w:proofErr w:type="spellEnd"/>
      <w:r>
        <w:rPr>
          <w:rFonts w:ascii="Times New Roman" w:hAnsi="Times New Roman"/>
          <w:sz w:val="24"/>
          <w:szCs w:val="24"/>
        </w:rPr>
        <w:t xml:space="preserve"> за основу схем </w:t>
      </w:r>
      <w:proofErr w:type="spellStart"/>
      <w:r>
        <w:rPr>
          <w:rFonts w:ascii="Times New Roman" w:hAnsi="Times New Roman"/>
          <w:sz w:val="24"/>
          <w:szCs w:val="24"/>
        </w:rPr>
        <w:t>землеустрою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б </w:t>
      </w:r>
      <w:proofErr w:type="spellStart"/>
      <w:r>
        <w:rPr>
          <w:rFonts w:ascii="Times New Roman" w:hAnsi="Times New Roman"/>
          <w:sz w:val="24"/>
          <w:szCs w:val="24"/>
        </w:rPr>
        <w:t>визначали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оптимальну</w:t>
      </w:r>
      <w:proofErr w:type="spellEnd"/>
      <w:r>
        <w:rPr>
          <w:rFonts w:ascii="Times New Roman" w:hAnsi="Times New Roman"/>
          <w:sz w:val="24"/>
          <w:szCs w:val="24"/>
        </w:rPr>
        <w:t xml:space="preserve"> структуру </w:t>
      </w:r>
      <w:proofErr w:type="spellStart"/>
      <w:r>
        <w:rPr>
          <w:rFonts w:ascii="Times New Roman" w:hAnsi="Times New Roman"/>
          <w:sz w:val="24"/>
          <w:szCs w:val="24"/>
        </w:rPr>
        <w:t>земельни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хугідь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основі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агроресурсного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потенціалу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ґ</w:t>
      </w:r>
      <w:r>
        <w:rPr>
          <w:rFonts w:ascii="Times New Roman" w:hAnsi="Times New Roman"/>
          <w:sz w:val="24"/>
          <w:szCs w:val="24"/>
        </w:rPr>
        <w:t>рунтів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земель;</w:t>
      </w:r>
    </w:p>
    <w:p w:rsidR="00C45799" w:rsidRDefault="001C1652">
      <w:pPr>
        <w:ind w:left="5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- </w:t>
      </w:r>
      <w:proofErr w:type="spellStart"/>
      <w:r>
        <w:rPr>
          <w:rFonts w:ascii="Times New Roman" w:hAnsi="Times New Roman"/>
          <w:sz w:val="24"/>
          <w:szCs w:val="24"/>
        </w:rPr>
        <w:t>розробки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впровадження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екологічнозбалансованих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 </w:t>
      </w:r>
      <w:proofErr w:type="spellStart"/>
      <w:r>
        <w:rPr>
          <w:rFonts w:ascii="Times New Roman" w:hAnsi="Times New Roman"/>
          <w:sz w:val="24"/>
          <w:szCs w:val="24"/>
        </w:rPr>
        <w:t>землекористування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здатних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забезпечувати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стабільність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ґрунтово-біологічнихекосистем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відновлення</w:t>
      </w:r>
      <w:proofErr w:type="spellEnd"/>
    </w:p>
    <w:p w:rsidR="00C45799" w:rsidRDefault="001C1652">
      <w:pPr>
        <w:ind w:lef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р</w:t>
      </w:r>
      <w:proofErr w:type="spellStart"/>
      <w:r>
        <w:rPr>
          <w:rFonts w:ascii="Times New Roman" w:hAnsi="Times New Roman"/>
          <w:sz w:val="24"/>
          <w:szCs w:val="24"/>
        </w:rPr>
        <w:t>одючості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ґрунтів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постійне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підвищення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продуктивності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землеробства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основі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ресурсозбереження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45799" w:rsidRDefault="001C1652">
      <w:pPr>
        <w:ind w:lef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</w:t>
      </w:r>
      <w:proofErr w:type="spellStart"/>
      <w:r>
        <w:rPr>
          <w:rFonts w:ascii="Times New Roman" w:hAnsi="Times New Roman"/>
          <w:sz w:val="24"/>
          <w:szCs w:val="24"/>
        </w:rPr>
        <w:t>обмеження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вилучення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викупу</w:t>
      </w:r>
      <w:proofErr w:type="spellEnd"/>
      <w:r>
        <w:rPr>
          <w:rFonts w:ascii="Times New Roman" w:hAnsi="Times New Roman"/>
          <w:sz w:val="24"/>
          <w:szCs w:val="24"/>
        </w:rPr>
        <w:t xml:space="preserve">) особливо </w:t>
      </w:r>
      <w:proofErr w:type="spellStart"/>
      <w:r>
        <w:rPr>
          <w:rFonts w:ascii="Times New Roman" w:hAnsi="Times New Roman"/>
          <w:sz w:val="24"/>
          <w:szCs w:val="24"/>
        </w:rPr>
        <w:t>цінних</w:t>
      </w:r>
      <w:proofErr w:type="spellEnd"/>
      <w:r>
        <w:rPr>
          <w:rFonts w:ascii="Times New Roman" w:hAnsi="Times New Roman"/>
          <w:sz w:val="24"/>
          <w:szCs w:val="24"/>
        </w:rPr>
        <w:t xml:space="preserve"> земель </w:t>
      </w:r>
      <w:proofErr w:type="spellStart"/>
      <w:r>
        <w:rPr>
          <w:rFonts w:ascii="Times New Roman" w:hAnsi="Times New Roman"/>
          <w:sz w:val="24"/>
          <w:szCs w:val="24"/>
        </w:rPr>
        <w:t>сільськогосподарського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призначення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 для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несільськогосподарських</w:t>
      </w:r>
      <w:proofErr w:type="spellEnd"/>
      <w:r>
        <w:rPr>
          <w:rFonts w:ascii="Times New Roman" w:hAnsi="Times New Roman"/>
          <w:sz w:val="24"/>
          <w:szCs w:val="24"/>
        </w:rPr>
        <w:t xml:space="preserve"> потреб;</w:t>
      </w:r>
    </w:p>
    <w:p w:rsidR="00C45799" w:rsidRDefault="001C1652">
      <w:pPr>
        <w:ind w:lef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</w:t>
      </w:r>
      <w:proofErr w:type="spellStart"/>
      <w:r>
        <w:rPr>
          <w:rFonts w:ascii="Times New Roman" w:hAnsi="Times New Roman"/>
          <w:sz w:val="24"/>
          <w:szCs w:val="24"/>
        </w:rPr>
        <w:t>завершення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повної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інвентаризації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земельного фонду, </w:t>
      </w:r>
      <w:proofErr w:type="spellStart"/>
      <w:r>
        <w:rPr>
          <w:rFonts w:ascii="Times New Roman" w:hAnsi="Times New Roman"/>
          <w:sz w:val="24"/>
          <w:szCs w:val="24"/>
        </w:rPr>
        <w:t>його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кількісної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якісної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оцінки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45799" w:rsidRDefault="001C1652">
      <w:pPr>
        <w:ind w:lef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</w:t>
      </w:r>
      <w:proofErr w:type="spellStart"/>
      <w:r>
        <w:rPr>
          <w:rFonts w:ascii="Times New Roman" w:hAnsi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зонуван</w:t>
      </w:r>
      <w:r>
        <w:rPr>
          <w:rFonts w:ascii="Times New Roman" w:hAnsi="Times New Roman"/>
          <w:sz w:val="24"/>
          <w:szCs w:val="24"/>
        </w:rPr>
        <w:t>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території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визначенням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меж зон з </w:t>
      </w:r>
      <w:proofErr w:type="spellStart"/>
      <w:r>
        <w:rPr>
          <w:rFonts w:ascii="Times New Roman" w:hAnsi="Times New Roman"/>
          <w:sz w:val="24"/>
          <w:szCs w:val="24"/>
        </w:rPr>
        <w:t>особливим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режимом </w:t>
      </w:r>
      <w:proofErr w:type="spellStart"/>
      <w:r>
        <w:rPr>
          <w:rFonts w:ascii="Times New Roman" w:hAnsi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земель </w:t>
      </w:r>
      <w:proofErr w:type="spellStart"/>
      <w:r>
        <w:rPr>
          <w:rFonts w:ascii="Times New Roman" w:hAnsi="Times New Roman"/>
          <w:sz w:val="24"/>
          <w:szCs w:val="24"/>
        </w:rPr>
        <w:t>природоохоронного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оздоровчого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рекреаційного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історико</w:t>
      </w:r>
      <w:proofErr w:type="spellEnd"/>
      <w:r>
        <w:rPr>
          <w:rFonts w:ascii="Times New Roman" w:hAnsi="Times New Roman"/>
          <w:sz w:val="24"/>
          <w:szCs w:val="24"/>
        </w:rPr>
        <w:t xml:space="preserve">-культурного </w:t>
      </w:r>
      <w:proofErr w:type="spellStart"/>
      <w:r>
        <w:rPr>
          <w:rFonts w:ascii="Times New Roman" w:hAnsi="Times New Roman"/>
          <w:sz w:val="24"/>
          <w:szCs w:val="24"/>
        </w:rPr>
        <w:t>призначення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45799" w:rsidRDefault="001C1652">
      <w:pPr>
        <w:ind w:lef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</w:t>
      </w:r>
      <w:proofErr w:type="spellStart"/>
      <w:r>
        <w:rPr>
          <w:rFonts w:ascii="Times New Roman" w:hAnsi="Times New Roman"/>
          <w:sz w:val="24"/>
          <w:szCs w:val="24"/>
        </w:rPr>
        <w:t>ефективного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раціонального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земель </w:t>
      </w:r>
      <w:proofErr w:type="spellStart"/>
      <w:r>
        <w:rPr>
          <w:rFonts w:ascii="Times New Roman" w:hAnsi="Times New Roman"/>
          <w:sz w:val="24"/>
          <w:szCs w:val="24"/>
        </w:rPr>
        <w:t>комунальної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власності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45799" w:rsidRDefault="001C1652">
      <w:pPr>
        <w:ind w:lef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</w:t>
      </w:r>
      <w:proofErr w:type="spellStart"/>
      <w:r>
        <w:rPr>
          <w:rFonts w:ascii="Times New Roman" w:hAnsi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обстеженн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ґрунтів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корегування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матеріалів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раніше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проведених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обстежень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45799" w:rsidRDefault="001C1652">
      <w:pPr>
        <w:ind w:lef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</w:t>
      </w:r>
      <w:proofErr w:type="spellStart"/>
      <w:r>
        <w:rPr>
          <w:rFonts w:ascii="Times New Roman" w:hAnsi="Times New Roman"/>
          <w:sz w:val="24"/>
          <w:szCs w:val="24"/>
        </w:rPr>
        <w:t>складання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кадастрових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обмежень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обтяжень</w:t>
      </w:r>
      <w:proofErr w:type="spellEnd"/>
      <w:r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/>
          <w:sz w:val="24"/>
          <w:szCs w:val="24"/>
        </w:rPr>
        <w:t>використанні</w:t>
      </w:r>
      <w:proofErr w:type="spellEnd"/>
      <w:r>
        <w:rPr>
          <w:rFonts w:ascii="Times New Roman" w:hAnsi="Times New Roman"/>
          <w:sz w:val="24"/>
          <w:szCs w:val="24"/>
        </w:rPr>
        <w:t xml:space="preserve"> земель.</w:t>
      </w:r>
    </w:p>
    <w:p w:rsidR="00C45799" w:rsidRDefault="00C45799">
      <w:pPr>
        <w:ind w:firstLine="709"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</w:p>
    <w:p w:rsidR="00C45799" w:rsidRDefault="001C1652">
      <w:pPr>
        <w:ind w:left="57"/>
        <w:contextualSpacing/>
        <w:jc w:val="both"/>
      </w:pPr>
      <w:r>
        <w:rPr>
          <w:rFonts w:ascii="Times New Roman" w:eastAsia="Calibri" w:hAnsi="Times New Roman"/>
          <w:b/>
          <w:bCs/>
          <w:sz w:val="24"/>
          <w:szCs w:val="24"/>
          <w:lang w:val="uk-UA" w:eastAsia="en-US"/>
        </w:rPr>
        <w:t>4. Завданнями програми.</w:t>
      </w:r>
    </w:p>
    <w:p w:rsidR="00C45799" w:rsidRDefault="001C1652">
      <w:pPr>
        <w:ind w:left="57"/>
        <w:contextualSpacing/>
        <w:jc w:val="both"/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Основними завданнями програми є: </w:t>
      </w:r>
    </w:p>
    <w:p w:rsidR="00C45799" w:rsidRDefault="001C1652">
      <w:pPr>
        <w:ind w:left="57"/>
        <w:contextualSpacing/>
        <w:jc w:val="both"/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4.1. Забезпечення подальшого розвитку відносин прав влас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ності та прав користування на землю: </w:t>
      </w:r>
    </w:p>
    <w:p w:rsidR="00C45799" w:rsidRDefault="001C1652">
      <w:pPr>
        <w:ind w:left="57"/>
        <w:contextualSpacing/>
        <w:jc w:val="both"/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-  сприяння оформленню права приватної власності громадян на присадибні земельні ділянки, що перебувають у їх користуванні (на умовах приватизації), відповідно до прийнятих рішень сільської ради; </w:t>
      </w:r>
    </w:p>
    <w:p w:rsidR="00C45799" w:rsidRDefault="001C1652">
      <w:pPr>
        <w:ind w:left="57"/>
        <w:contextualSpacing/>
        <w:jc w:val="both"/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-  передача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новосформованих земельних ділянок та ділянок із земель запасу у власність громадян за визначеним призначенням у межах норм безоплатної приватизації;</w:t>
      </w:r>
    </w:p>
    <w:p w:rsidR="00C45799" w:rsidRDefault="001C1652">
      <w:pPr>
        <w:ind w:left="57"/>
        <w:contextualSpacing/>
        <w:jc w:val="both"/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- передача вільних земельних ділянок в оренду для здійснення підприємницької діяльності, виробництва,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будівництва тощо;</w:t>
      </w:r>
    </w:p>
    <w:p w:rsidR="00C45799" w:rsidRDefault="001C1652">
      <w:pPr>
        <w:ind w:left="57"/>
        <w:contextualSpacing/>
        <w:jc w:val="both"/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-  впорядкування договірних відносин із суб'єктами, що використовують земельні ділянки комунальної власності територіальної громади для обслуговування об'єктів, належних їм на праві приватної власності. </w:t>
      </w:r>
    </w:p>
    <w:p w:rsidR="00C45799" w:rsidRDefault="001C1652">
      <w:pPr>
        <w:ind w:left="57"/>
        <w:contextualSpacing/>
        <w:jc w:val="both"/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4.2. Розвиток ринку земель: </w:t>
      </w:r>
    </w:p>
    <w:p w:rsidR="00C45799" w:rsidRDefault="001C1652">
      <w:pPr>
        <w:ind w:left="57"/>
        <w:contextualSpacing/>
        <w:jc w:val="both"/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-  ви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значення переліку земельних ділянок  для продажу та передачі в оренду оприлюднення його на офіційному сайті сільської ради;</w:t>
      </w:r>
    </w:p>
    <w:p w:rsidR="00C45799" w:rsidRDefault="001C1652">
      <w:pPr>
        <w:ind w:left="57"/>
        <w:contextualSpacing/>
        <w:jc w:val="both"/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- організація земельних торгів;</w:t>
      </w:r>
    </w:p>
    <w:p w:rsidR="00C45799" w:rsidRDefault="001C1652">
      <w:pPr>
        <w:ind w:left="57"/>
        <w:contextualSpacing/>
        <w:jc w:val="both"/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-  сприяння приватизації земельних ділянок несільськогосподарського призначення. </w:t>
      </w:r>
    </w:p>
    <w:p w:rsidR="00C45799" w:rsidRDefault="001C1652">
      <w:pPr>
        <w:ind w:left="57"/>
        <w:contextualSpacing/>
        <w:jc w:val="both"/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4.3. Удосконалення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моніторингу земель, порядку ведення державного земельного кадастру та оцінки земель, що у процесі реалізації Програми передбачає проведення поетапно інвентаризації земель сільської ради. </w:t>
      </w:r>
    </w:p>
    <w:p w:rsidR="00C45799" w:rsidRDefault="001C1652">
      <w:pPr>
        <w:ind w:left="57"/>
        <w:contextualSpacing/>
        <w:jc w:val="both"/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4.4. Удосконалення взаємовідносин власників та користувачів землі з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бюджетом щодо платежів за землю. </w:t>
      </w:r>
    </w:p>
    <w:p w:rsidR="00C45799" w:rsidRDefault="001C1652">
      <w:pPr>
        <w:ind w:left="57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4.5. </w:t>
      </w:r>
      <w:proofErr w:type="spellStart"/>
      <w:r>
        <w:rPr>
          <w:rFonts w:ascii="Times New Roman" w:hAnsi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аналізу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стану </w:t>
      </w:r>
      <w:proofErr w:type="spellStart"/>
      <w:r>
        <w:rPr>
          <w:rFonts w:ascii="Times New Roman" w:hAnsi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охорони</w:t>
      </w:r>
      <w:proofErr w:type="spellEnd"/>
      <w:r>
        <w:rPr>
          <w:rFonts w:ascii="Times New Roman" w:hAnsi="Times New Roman"/>
          <w:sz w:val="24"/>
          <w:szCs w:val="24"/>
        </w:rPr>
        <w:t xml:space="preserve"> земель.</w:t>
      </w:r>
    </w:p>
    <w:p w:rsidR="00C45799" w:rsidRDefault="001C1652">
      <w:pPr>
        <w:ind w:left="57"/>
        <w:contextualSpacing/>
        <w:jc w:val="both"/>
      </w:pPr>
      <w:r>
        <w:rPr>
          <w:rFonts w:ascii="Times New Roman" w:hAnsi="Times New Roman"/>
          <w:sz w:val="24"/>
          <w:szCs w:val="24"/>
        </w:rPr>
        <w:t>4.6.Оновлення планово-</w:t>
      </w:r>
      <w:proofErr w:type="spellStart"/>
      <w:r>
        <w:rPr>
          <w:rFonts w:ascii="Times New Roman" w:hAnsi="Times New Roman"/>
          <w:sz w:val="24"/>
          <w:szCs w:val="24"/>
        </w:rPr>
        <w:t>картографічних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матеріалів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землі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сільськогосподарського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призначення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45799" w:rsidRDefault="001C1652">
      <w:pPr>
        <w:tabs>
          <w:tab w:val="left" w:pos="840"/>
        </w:tabs>
        <w:ind w:left="57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4.7. </w:t>
      </w:r>
      <w:proofErr w:type="spellStart"/>
      <w:r>
        <w:rPr>
          <w:rFonts w:ascii="Times New Roman" w:hAnsi="Times New Roman"/>
          <w:sz w:val="24"/>
          <w:szCs w:val="24"/>
        </w:rPr>
        <w:t>Здійснення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комплексу </w:t>
      </w:r>
      <w:proofErr w:type="spellStart"/>
      <w:r>
        <w:rPr>
          <w:rFonts w:ascii="Times New Roman" w:hAnsi="Times New Roman"/>
          <w:sz w:val="24"/>
          <w:szCs w:val="24"/>
        </w:rPr>
        <w:t>робіт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обстеження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ґрунтів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сільськогосп</w:t>
      </w:r>
      <w:r>
        <w:rPr>
          <w:rFonts w:ascii="Times New Roman" w:hAnsi="Times New Roman"/>
          <w:sz w:val="24"/>
          <w:szCs w:val="24"/>
        </w:rPr>
        <w:t>одарських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угідь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забрудненість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важкими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металами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нітратами</w:t>
      </w:r>
      <w:proofErr w:type="spellEnd"/>
      <w:r>
        <w:rPr>
          <w:rFonts w:ascii="Times New Roman" w:hAnsi="Times New Roman"/>
          <w:sz w:val="24"/>
          <w:szCs w:val="24"/>
        </w:rPr>
        <w:t>, пестицидами.</w:t>
      </w:r>
    </w:p>
    <w:p w:rsidR="00C45799" w:rsidRDefault="001C1652">
      <w:pPr>
        <w:ind w:left="57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4.8. </w:t>
      </w:r>
      <w:proofErr w:type="spellStart"/>
      <w:r>
        <w:rPr>
          <w:rFonts w:ascii="Times New Roman" w:hAnsi="Times New Roman"/>
          <w:sz w:val="24"/>
          <w:szCs w:val="24"/>
        </w:rPr>
        <w:t>Зупинення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процесів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деградації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земель і </w:t>
      </w:r>
      <w:proofErr w:type="spellStart"/>
      <w:r>
        <w:rPr>
          <w:rFonts w:ascii="Times New Roman" w:hAnsi="Times New Roman"/>
          <w:sz w:val="24"/>
          <w:szCs w:val="24"/>
        </w:rPr>
        <w:t>зниження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родючості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ґрунтів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45799" w:rsidRDefault="001C1652">
      <w:pPr>
        <w:ind w:lef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4.9. </w:t>
      </w:r>
      <w:proofErr w:type="spellStart"/>
      <w:r>
        <w:rPr>
          <w:rFonts w:ascii="Times New Roman" w:hAnsi="Times New Roman"/>
          <w:sz w:val="24"/>
          <w:szCs w:val="24"/>
        </w:rPr>
        <w:t>Розробка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землеустрою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забезпечують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еколого-економічне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обґрунтування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сівозмін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впорядкуванн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угідь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033DF" w:rsidRDefault="00B033DF">
      <w:pPr>
        <w:ind w:left="57"/>
        <w:contextualSpacing/>
        <w:jc w:val="both"/>
        <w:rPr>
          <w:rFonts w:ascii="Times New Roman" w:hAnsi="Times New Roman"/>
          <w:sz w:val="24"/>
          <w:szCs w:val="24"/>
        </w:rPr>
      </w:pPr>
    </w:p>
    <w:p w:rsidR="00B033DF" w:rsidRDefault="00B033DF">
      <w:pPr>
        <w:ind w:left="57"/>
        <w:contextualSpacing/>
        <w:jc w:val="both"/>
        <w:rPr>
          <w:rFonts w:ascii="Times New Roman" w:hAnsi="Times New Roman"/>
          <w:sz w:val="24"/>
          <w:szCs w:val="24"/>
        </w:rPr>
      </w:pPr>
    </w:p>
    <w:p w:rsidR="00B033DF" w:rsidRDefault="00B033DF" w:rsidP="00B033DF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lastRenderedPageBreak/>
        <w:t>7</w:t>
      </w:r>
    </w:p>
    <w:p w:rsidR="00B033DF" w:rsidRDefault="00B033DF">
      <w:pPr>
        <w:ind w:left="57"/>
        <w:contextualSpacing/>
        <w:jc w:val="both"/>
      </w:pPr>
    </w:p>
    <w:p w:rsidR="00C45799" w:rsidRDefault="00C45799">
      <w:pPr>
        <w:ind w:left="5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5799" w:rsidRDefault="001C1652">
      <w:pPr>
        <w:ind w:left="57"/>
        <w:contextualSpacing/>
        <w:jc w:val="both"/>
      </w:pP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5.  Фінансове забезпечення програми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</w:p>
    <w:p w:rsidR="00C45799" w:rsidRDefault="00C45799">
      <w:pPr>
        <w:ind w:left="57"/>
        <w:contextualSpacing/>
        <w:jc w:val="both"/>
      </w:pPr>
    </w:p>
    <w:p w:rsidR="00C45799" w:rsidRDefault="001C1652">
      <w:pPr>
        <w:ind w:left="57"/>
        <w:contextualSpacing/>
        <w:jc w:val="both"/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Реалізація основних напрямків, викладених у програмі,  проводиться за рахунок коштів місцевого бюджету, державного бюджету України,  коштів власників землі та землекористувачів і здійснюватиметься державними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та іншими землевпорядними  і проектними організаціями за укладеними із сільською радою договорами. </w:t>
      </w:r>
    </w:p>
    <w:p w:rsidR="00B033DF" w:rsidRDefault="00B033DF">
      <w:pPr>
        <w:spacing w:line="228" w:lineRule="auto"/>
        <w:rPr>
          <w:rFonts w:ascii="Times New Roman" w:hAnsi="Times New Roman"/>
          <w:b/>
          <w:sz w:val="24"/>
          <w:szCs w:val="24"/>
        </w:rPr>
      </w:pPr>
    </w:p>
    <w:p w:rsidR="00C45799" w:rsidRDefault="001C1652">
      <w:pPr>
        <w:spacing w:line="22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6.ОчікуванірезультативиконанняПрограми</w:t>
      </w:r>
    </w:p>
    <w:p w:rsidR="00C45799" w:rsidRDefault="00C45799">
      <w:pPr>
        <w:spacing w:line="228" w:lineRule="auto"/>
        <w:rPr>
          <w:rFonts w:ascii="Times New Roman" w:hAnsi="Times New Roman"/>
          <w:b/>
          <w:sz w:val="24"/>
          <w:szCs w:val="24"/>
        </w:rPr>
      </w:pPr>
    </w:p>
    <w:p w:rsidR="00C45799" w:rsidRDefault="001C1652">
      <w:pPr>
        <w:spacing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Передбачені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Програмою</w:t>
      </w:r>
      <w:proofErr w:type="spellEnd"/>
      <w:r>
        <w:rPr>
          <w:rFonts w:ascii="Times New Roman" w:hAnsi="Times New Roman"/>
          <w:sz w:val="24"/>
          <w:szCs w:val="24"/>
        </w:rPr>
        <w:t xml:space="preserve"> заходи </w:t>
      </w:r>
      <w:proofErr w:type="spellStart"/>
      <w:r>
        <w:rPr>
          <w:rFonts w:ascii="Times New Roman" w:hAnsi="Times New Roman"/>
          <w:sz w:val="24"/>
          <w:szCs w:val="24"/>
        </w:rPr>
        <w:t>планується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здійснити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</w:rPr>
        <w:t>2020</w:t>
      </w:r>
      <w:proofErr w:type="gramEnd"/>
      <w:r>
        <w:rPr>
          <w:rFonts w:ascii="Times New Roman" w:hAnsi="Times New Roman"/>
          <w:sz w:val="24"/>
          <w:szCs w:val="24"/>
        </w:rPr>
        <w:t xml:space="preserve"> рок</w:t>
      </w:r>
      <w:r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</w:rPr>
        <w:t>.</w:t>
      </w:r>
    </w:p>
    <w:p w:rsidR="00C45799" w:rsidRDefault="001C1652">
      <w:pPr>
        <w:shd w:val="clear" w:color="auto" w:fill="FFFFFF"/>
        <w:spacing w:line="228" w:lineRule="auto"/>
        <w:ind w:left="14" w:right="19" w:firstLine="70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Реалізація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має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сприяти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розвитку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землекористування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зокрема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45799" w:rsidRDefault="001C1652">
      <w:pPr>
        <w:shd w:val="clear" w:color="auto" w:fill="FFFFFF"/>
        <w:spacing w:before="14" w:line="228" w:lineRule="auto"/>
        <w:ind w:left="14" w:right="5" w:firstLine="6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proofErr w:type="spellStart"/>
      <w:r>
        <w:rPr>
          <w:rFonts w:ascii="Times New Roman" w:hAnsi="Times New Roman"/>
          <w:sz w:val="24"/>
          <w:szCs w:val="24"/>
        </w:rPr>
        <w:t>підвищити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ефективність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екологічну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безпеку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суспільством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земельних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ресурсів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45799" w:rsidRDefault="001C1652">
      <w:pPr>
        <w:shd w:val="clear" w:color="auto" w:fill="FFFFFF"/>
        <w:spacing w:line="228" w:lineRule="auto"/>
        <w:ind w:left="14" w:firstLine="6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здійснити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раціоналізацію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оптимізацію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землекористування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створити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інвестиційно-привабливе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стале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землекористування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45799" w:rsidRDefault="001C1652">
      <w:pPr>
        <w:shd w:val="clear" w:color="auto" w:fill="FFFFFF"/>
        <w:spacing w:before="10" w:line="228" w:lineRule="auto"/>
        <w:ind w:left="10" w:right="24" w:firstLine="6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збільшити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адходження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платежів</w:t>
      </w:r>
      <w:proofErr w:type="spellEnd"/>
      <w:r>
        <w:rPr>
          <w:rFonts w:ascii="Times New Roman" w:hAnsi="Times New Roman"/>
          <w:sz w:val="24"/>
          <w:szCs w:val="24"/>
        </w:rPr>
        <w:t xml:space="preserve"> за землю до бюджету;</w:t>
      </w:r>
    </w:p>
    <w:p w:rsidR="00C45799" w:rsidRDefault="001C1652">
      <w:pPr>
        <w:shd w:val="clear" w:color="auto" w:fill="FFFFFF"/>
        <w:spacing w:before="10" w:line="228" w:lineRule="auto"/>
        <w:ind w:left="5" w:right="5" w:firstLine="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забезпечити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сприятливі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умови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планового і </w:t>
      </w:r>
      <w:proofErr w:type="spellStart"/>
      <w:r>
        <w:rPr>
          <w:rFonts w:ascii="Times New Roman" w:hAnsi="Times New Roman"/>
          <w:sz w:val="24"/>
          <w:szCs w:val="24"/>
        </w:rPr>
        <w:t>сталого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розвитку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території</w:t>
      </w:r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ефективного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господарювання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землі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45799" w:rsidRDefault="001C1652">
      <w:pPr>
        <w:shd w:val="clear" w:color="auto" w:fill="FFFFFF"/>
        <w:spacing w:before="5" w:line="228" w:lineRule="auto"/>
        <w:ind w:left="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створити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дієву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систему </w:t>
      </w:r>
      <w:proofErr w:type="spellStart"/>
      <w:r>
        <w:rPr>
          <w:rFonts w:ascii="Times New Roman" w:hAnsi="Times New Roman"/>
          <w:sz w:val="24"/>
          <w:szCs w:val="24"/>
        </w:rPr>
        <w:t>захисту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 </w:t>
      </w:r>
      <w:proofErr w:type="spellStart"/>
      <w:r>
        <w:rPr>
          <w:rFonts w:ascii="Times New Roman" w:hAnsi="Times New Roman"/>
          <w:sz w:val="24"/>
          <w:szCs w:val="24"/>
        </w:rPr>
        <w:t>власності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на землю;</w:t>
      </w:r>
    </w:p>
    <w:p w:rsidR="00C45799" w:rsidRDefault="001C1652">
      <w:pPr>
        <w:shd w:val="clear" w:color="auto" w:fill="FFFFFF"/>
        <w:spacing w:before="24" w:line="228" w:lineRule="auto"/>
        <w:ind w:left="10" w:right="14" w:firstLine="6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підвищити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ефективність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охорони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земельних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ресурсів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45799" w:rsidRDefault="001C1652">
      <w:pPr>
        <w:shd w:val="clear" w:color="auto" w:fill="FFFFFF"/>
        <w:spacing w:before="24" w:line="228" w:lineRule="auto"/>
        <w:ind w:left="10" w:right="10" w:firstLine="6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запровадити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систему </w:t>
      </w:r>
      <w:proofErr w:type="spellStart"/>
      <w:r>
        <w:rPr>
          <w:rFonts w:ascii="Times New Roman" w:hAnsi="Times New Roman"/>
          <w:sz w:val="24"/>
          <w:szCs w:val="24"/>
        </w:rPr>
        <w:t>інформування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населення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й </w:t>
      </w:r>
      <w:proofErr w:type="spellStart"/>
      <w:r>
        <w:rPr>
          <w:rFonts w:ascii="Times New Roman" w:hAnsi="Times New Roman"/>
          <w:sz w:val="24"/>
          <w:szCs w:val="24"/>
        </w:rPr>
        <w:t>охорони</w:t>
      </w:r>
      <w:proofErr w:type="spellEnd"/>
      <w:r>
        <w:rPr>
          <w:rFonts w:ascii="Times New Roman" w:hAnsi="Times New Roman"/>
          <w:sz w:val="24"/>
          <w:szCs w:val="24"/>
        </w:rPr>
        <w:t xml:space="preserve"> земель, </w:t>
      </w:r>
      <w:proofErr w:type="spellStart"/>
      <w:r>
        <w:rPr>
          <w:rFonts w:ascii="Times New Roman" w:hAnsi="Times New Roman"/>
          <w:sz w:val="24"/>
          <w:szCs w:val="24"/>
        </w:rPr>
        <w:t>функціонування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ринку земель;</w:t>
      </w:r>
    </w:p>
    <w:p w:rsidR="00C45799" w:rsidRDefault="001C1652">
      <w:pPr>
        <w:shd w:val="clear" w:color="auto" w:fill="FFFFFF"/>
        <w:spacing w:before="19" w:line="228" w:lineRule="auto"/>
        <w:ind w:left="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поліпшити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екологічну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ситуацію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45799" w:rsidRDefault="001C1652">
      <w:pPr>
        <w:shd w:val="clear" w:color="auto" w:fill="FFFFFF"/>
        <w:spacing w:line="228" w:lineRule="auto"/>
        <w:ind w:firstLine="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провести </w:t>
      </w:r>
      <w:proofErr w:type="spellStart"/>
      <w:r>
        <w:rPr>
          <w:rFonts w:ascii="Times New Roman" w:hAnsi="Times New Roman"/>
          <w:sz w:val="24"/>
          <w:szCs w:val="24"/>
        </w:rPr>
        <w:t>інвентаризацію</w:t>
      </w:r>
      <w:proofErr w:type="spellEnd"/>
      <w:r>
        <w:rPr>
          <w:rFonts w:ascii="Times New Roman" w:hAnsi="Times New Roman"/>
          <w:sz w:val="24"/>
          <w:szCs w:val="24"/>
        </w:rPr>
        <w:t xml:space="preserve"> земель, </w:t>
      </w:r>
      <w:proofErr w:type="spellStart"/>
      <w:r>
        <w:rPr>
          <w:rFonts w:ascii="Times New Roman" w:hAnsi="Times New Roman"/>
          <w:sz w:val="24"/>
          <w:szCs w:val="24"/>
        </w:rPr>
        <w:t>формування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об’єктів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встановлення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меж </w:t>
      </w:r>
      <w:r>
        <w:rPr>
          <w:rFonts w:ascii="Times New Roman" w:hAnsi="Times New Roman"/>
          <w:sz w:val="24"/>
          <w:szCs w:val="24"/>
        </w:rPr>
        <w:t>водного, природно-</w:t>
      </w:r>
      <w:proofErr w:type="spellStart"/>
      <w:r>
        <w:rPr>
          <w:rFonts w:ascii="Times New Roman" w:hAnsi="Times New Roman"/>
          <w:sz w:val="24"/>
          <w:szCs w:val="24"/>
        </w:rPr>
        <w:t>заповідного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рекреаційного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історико</w:t>
      </w:r>
      <w:proofErr w:type="spellEnd"/>
      <w:r>
        <w:rPr>
          <w:rFonts w:ascii="Times New Roman" w:hAnsi="Times New Roman"/>
          <w:sz w:val="24"/>
          <w:szCs w:val="24"/>
        </w:rPr>
        <w:t xml:space="preserve">-культурного </w:t>
      </w:r>
      <w:proofErr w:type="spellStart"/>
      <w:r>
        <w:rPr>
          <w:rFonts w:ascii="Times New Roman" w:hAnsi="Times New Roman"/>
          <w:sz w:val="24"/>
          <w:szCs w:val="24"/>
        </w:rPr>
        <w:t>фондів</w:t>
      </w:r>
      <w:proofErr w:type="spellEnd"/>
      <w:r>
        <w:rPr>
          <w:rFonts w:ascii="Times New Roman" w:hAnsi="Times New Roman"/>
          <w:sz w:val="24"/>
          <w:szCs w:val="24"/>
        </w:rPr>
        <w:t xml:space="preserve"> земель, </w:t>
      </w:r>
      <w:proofErr w:type="spellStart"/>
      <w:r>
        <w:rPr>
          <w:rFonts w:ascii="Times New Roman" w:hAnsi="Times New Roman"/>
          <w:sz w:val="24"/>
          <w:szCs w:val="24"/>
        </w:rPr>
        <w:t>прибудинкових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територій</w:t>
      </w:r>
      <w:proofErr w:type="spellEnd"/>
      <w:r>
        <w:rPr>
          <w:rFonts w:ascii="Times New Roman" w:hAnsi="Times New Roman"/>
          <w:sz w:val="24"/>
          <w:szCs w:val="24"/>
        </w:rPr>
        <w:t xml:space="preserve">, земель у межах </w:t>
      </w:r>
      <w:proofErr w:type="spellStart"/>
      <w:r>
        <w:rPr>
          <w:rFonts w:ascii="Times New Roman" w:hAnsi="Times New Roman"/>
          <w:sz w:val="24"/>
          <w:szCs w:val="24"/>
        </w:rPr>
        <w:t>охоронних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санітарно-захисних</w:t>
      </w:r>
      <w:proofErr w:type="spellEnd"/>
      <w:r>
        <w:rPr>
          <w:rFonts w:ascii="Times New Roman" w:hAnsi="Times New Roman"/>
          <w:sz w:val="24"/>
          <w:szCs w:val="24"/>
        </w:rPr>
        <w:t xml:space="preserve"> зон і зон особливого режиму </w:t>
      </w:r>
      <w:proofErr w:type="spellStart"/>
      <w:r>
        <w:rPr>
          <w:rFonts w:ascii="Times New Roman" w:hAnsi="Times New Roman"/>
          <w:sz w:val="24"/>
          <w:szCs w:val="24"/>
        </w:rPr>
        <w:t>землекористування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C45799" w:rsidRDefault="001C1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20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- встановити прибережні захисні смуги,</w:t>
      </w:r>
    </w:p>
    <w:p w:rsidR="00C45799" w:rsidRDefault="001C1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20"/>
        <w:jc w:val="both"/>
        <w:rPr>
          <w:rFonts w:ascii="Times New Roman" w:hAnsi="Times New Roman" w:cs="Courier New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- визначити пер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спективу розвитку територіальної громади;</w:t>
      </w:r>
    </w:p>
    <w:p w:rsidR="00C45799" w:rsidRDefault="001C1652">
      <w:pPr>
        <w:shd w:val="clear" w:color="auto" w:fill="FFFFFF"/>
        <w:spacing w:line="228" w:lineRule="auto"/>
        <w:ind w:firstLine="6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- розвинути інфраструктуру ринку землі;  та створити прозору інформаційну базу для цього;</w:t>
      </w:r>
    </w:p>
    <w:p w:rsidR="00C45799" w:rsidRDefault="001C1652">
      <w:pPr>
        <w:spacing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- здійснити проведення нормативної грошової оцінки населених пунктів.</w:t>
      </w:r>
    </w:p>
    <w:p w:rsidR="00C45799" w:rsidRDefault="00C45799">
      <w:pPr>
        <w:shd w:val="clear" w:color="auto" w:fill="FFFFFF"/>
        <w:spacing w:line="228" w:lineRule="auto"/>
        <w:ind w:right="5" w:firstLine="709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C45799" w:rsidRDefault="001C1652">
      <w:pPr>
        <w:ind w:left="57"/>
        <w:contextualSpacing/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7.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Координація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та контроль за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виконання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Програми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C45799" w:rsidRDefault="001C1652">
      <w:pPr>
        <w:ind w:left="57"/>
        <w:contextualSpacing/>
        <w:jc w:val="both"/>
        <w:rPr>
          <w:lang w:val="uk-UA"/>
        </w:rPr>
      </w:pPr>
      <w:r>
        <w:rPr>
          <w:rFonts w:ascii="Calibri" w:eastAsia="Calibri" w:hAnsi="Calibri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Координацію та контроль за виконання Програми здійснює виконавчий комітет сільської ради та постійна депутатська комісія </w:t>
      </w:r>
      <w:r>
        <w:rPr>
          <w:rFonts w:ascii="Times New Roman" w:hAnsi="Times New Roman"/>
          <w:sz w:val="24"/>
          <w:szCs w:val="24"/>
          <w:lang w:val="uk-UA"/>
        </w:rPr>
        <w:t>з  питань  земельних відносин, раціонального використання земельних ресурсів, охорони природи, надзвичайних ситуацій, містобудування та</w:t>
      </w:r>
      <w:r>
        <w:rPr>
          <w:rFonts w:ascii="Times New Roman" w:hAnsi="Times New Roman"/>
          <w:sz w:val="24"/>
          <w:szCs w:val="24"/>
          <w:lang w:val="uk-UA"/>
        </w:rPr>
        <w:t xml:space="preserve"> будівництва.</w:t>
      </w:r>
    </w:p>
    <w:p w:rsidR="00C45799" w:rsidRDefault="00C45799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5799" w:rsidRDefault="00C45799">
      <w:pPr>
        <w:ind w:right="-35"/>
        <w:rPr>
          <w:sz w:val="27"/>
          <w:szCs w:val="27"/>
          <w:lang w:val="uk-UA"/>
        </w:rPr>
      </w:pPr>
    </w:p>
    <w:p w:rsidR="00C45799" w:rsidRDefault="00C45799">
      <w:pPr>
        <w:suppressAutoHyphens/>
        <w:rPr>
          <w:rFonts w:ascii="Liberation Serif" w:eastAsia="Noto Sans CJK SC Regular" w:hAnsi="Liberation Serif" w:cs="FreeSans"/>
          <w:sz w:val="24"/>
          <w:szCs w:val="24"/>
          <w:lang w:val="uk-UA" w:eastAsia="zh-CN" w:bidi="hi-IN"/>
        </w:rPr>
      </w:pPr>
    </w:p>
    <w:p w:rsidR="00C45799" w:rsidRDefault="00C45799">
      <w:pPr>
        <w:suppressAutoHyphens/>
        <w:rPr>
          <w:rFonts w:ascii="Liberation Serif" w:eastAsia="Noto Sans CJK SC Regular" w:hAnsi="Liberation Serif" w:cs="FreeSans"/>
          <w:sz w:val="24"/>
          <w:szCs w:val="24"/>
          <w:lang w:val="uk-UA" w:eastAsia="zh-CN" w:bidi="hi-IN"/>
        </w:rPr>
      </w:pPr>
    </w:p>
    <w:p w:rsidR="00C45799" w:rsidRDefault="001C1652">
      <w:pPr>
        <w:ind w:firstLine="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Станіславський сільський голова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Іван САМОЙЛЕНКО</w:t>
      </w:r>
    </w:p>
    <w:p w:rsidR="00C45799" w:rsidRDefault="00C45799">
      <w:pPr>
        <w:suppressAutoHyphens/>
        <w:rPr>
          <w:rFonts w:ascii="Liberation Serif" w:eastAsia="Noto Sans CJK SC Regular" w:hAnsi="Liberation Serif" w:cs="FreeSans"/>
          <w:sz w:val="24"/>
          <w:szCs w:val="24"/>
          <w:lang w:val="uk-UA" w:eastAsia="zh-CN" w:bidi="hi-IN"/>
        </w:rPr>
      </w:pPr>
    </w:p>
    <w:p w:rsidR="00C45799" w:rsidRDefault="00C45799">
      <w:pPr>
        <w:suppressAutoHyphens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</w:p>
    <w:p w:rsidR="00C45799" w:rsidRDefault="00C45799">
      <w:pPr>
        <w:ind w:firstLine="703"/>
        <w:jc w:val="both"/>
        <w:rPr>
          <w:sz w:val="27"/>
          <w:szCs w:val="27"/>
          <w:lang w:val="uk-UA"/>
        </w:rPr>
      </w:pPr>
    </w:p>
    <w:p w:rsidR="00C45799" w:rsidRDefault="001C165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</w:p>
    <w:p w:rsidR="00C45799" w:rsidRDefault="00C45799">
      <w:pPr>
        <w:ind w:right="-35" w:firstLine="702"/>
        <w:jc w:val="both"/>
        <w:rPr>
          <w:lang w:val="uk-UA"/>
        </w:rPr>
      </w:pPr>
    </w:p>
    <w:p w:rsidR="00C45799" w:rsidRDefault="001C1652">
      <w:pPr>
        <w:ind w:right="-35"/>
        <w:jc w:val="both"/>
        <w:rPr>
          <w:lang w:val="uk-UA"/>
        </w:rPr>
      </w:pPr>
      <w:r>
        <w:rPr>
          <w:sz w:val="27"/>
          <w:szCs w:val="27"/>
          <w:lang w:val="uk-UA"/>
        </w:rPr>
        <w:tab/>
      </w:r>
    </w:p>
    <w:p w:rsidR="00C45799" w:rsidRDefault="001C1652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Theme="minorHAnsi" w:hAnsiTheme="minorHAnsi"/>
          <w:lang w:val="uk-UA"/>
        </w:rPr>
      </w:pPr>
      <w:r>
        <w:rPr>
          <w:sz w:val="27"/>
          <w:szCs w:val="27"/>
          <w:lang w:val="uk-UA"/>
        </w:rPr>
        <w:tab/>
      </w:r>
    </w:p>
    <w:p w:rsidR="00C45799" w:rsidRDefault="00C45799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lang w:val="uk-UA"/>
        </w:rPr>
      </w:pPr>
    </w:p>
    <w:p w:rsidR="00C45799" w:rsidRDefault="00C45799">
      <w:pPr>
        <w:widowControl w:val="0"/>
        <w:shd w:val="clear" w:color="auto" w:fill="FFFFFF"/>
        <w:jc w:val="center"/>
        <w:rPr>
          <w:rFonts w:ascii="Times New Roman" w:hAnsi="Times New Roman"/>
          <w:sz w:val="24"/>
          <w:szCs w:val="24"/>
          <w:lang w:val="uk-UA" w:bidi="pa-IN"/>
        </w:rPr>
      </w:pPr>
    </w:p>
    <w:p w:rsidR="00C45799" w:rsidRDefault="001C1652">
      <w:pPr>
        <w:widowControl w:val="0"/>
        <w:shd w:val="clear" w:color="auto" w:fill="FFFFFF"/>
        <w:jc w:val="center"/>
        <w:rPr>
          <w:rFonts w:ascii="Times New Roman" w:hAnsi="Times New Roman"/>
          <w:sz w:val="24"/>
          <w:szCs w:val="24"/>
          <w:lang w:val="uk-UA" w:bidi="pa-IN"/>
        </w:rPr>
      </w:pPr>
      <w:r>
        <w:rPr>
          <w:rFonts w:ascii="Times New Roman" w:hAnsi="Times New Roman"/>
          <w:sz w:val="24"/>
          <w:szCs w:val="24"/>
          <w:lang w:val="uk-UA" w:bidi="pa-IN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 w:bidi="pa-IN"/>
        </w:rPr>
        <w:t>Додаток 1</w:t>
      </w:r>
    </w:p>
    <w:p w:rsidR="00C45799" w:rsidRDefault="001C1652">
      <w:pPr>
        <w:widowControl w:val="0"/>
        <w:shd w:val="clear" w:color="auto" w:fill="FFFFFF"/>
        <w:jc w:val="center"/>
      </w:pPr>
      <w:r>
        <w:rPr>
          <w:rFonts w:ascii="Times New Roman" w:hAnsi="Times New Roman"/>
          <w:sz w:val="24"/>
          <w:szCs w:val="24"/>
          <w:lang w:val="uk-UA" w:bidi="pa-IN"/>
        </w:rPr>
        <w:tab/>
      </w:r>
      <w:r>
        <w:rPr>
          <w:rFonts w:ascii="Times New Roman" w:hAnsi="Times New Roman"/>
          <w:sz w:val="24"/>
          <w:szCs w:val="24"/>
          <w:lang w:val="uk-UA" w:bidi="pa-IN"/>
        </w:rPr>
        <w:tab/>
      </w:r>
      <w:r>
        <w:rPr>
          <w:rFonts w:ascii="Times New Roman" w:hAnsi="Times New Roman"/>
          <w:sz w:val="24"/>
          <w:szCs w:val="24"/>
          <w:lang w:val="uk-UA" w:bidi="pa-IN"/>
        </w:rPr>
        <w:tab/>
      </w:r>
      <w:r>
        <w:rPr>
          <w:rFonts w:ascii="Times New Roman" w:hAnsi="Times New Roman"/>
          <w:sz w:val="24"/>
          <w:szCs w:val="24"/>
          <w:lang w:val="uk-UA" w:bidi="pa-IN"/>
        </w:rPr>
        <w:tab/>
      </w:r>
      <w:r>
        <w:rPr>
          <w:rFonts w:ascii="Times New Roman" w:hAnsi="Times New Roman"/>
          <w:sz w:val="24"/>
          <w:szCs w:val="24"/>
          <w:lang w:val="uk-UA" w:bidi="pa-IN"/>
        </w:rPr>
        <w:tab/>
      </w:r>
      <w:r>
        <w:rPr>
          <w:rFonts w:ascii="Times New Roman" w:hAnsi="Times New Roman"/>
          <w:sz w:val="24"/>
          <w:szCs w:val="24"/>
          <w:lang w:val="uk-UA" w:bidi="pa-IN"/>
        </w:rPr>
        <w:tab/>
      </w:r>
      <w:r>
        <w:rPr>
          <w:rFonts w:ascii="Times New Roman" w:hAnsi="Times New Roman"/>
          <w:sz w:val="24"/>
          <w:szCs w:val="24"/>
          <w:lang w:val="uk-UA" w:bidi="pa-IN"/>
        </w:rPr>
        <w:tab/>
        <w:t xml:space="preserve">                         до Програми</w:t>
      </w:r>
    </w:p>
    <w:p w:rsidR="00C45799" w:rsidRDefault="00C45799">
      <w:pPr>
        <w:widowControl w:val="0"/>
        <w:shd w:val="clear" w:color="auto" w:fill="FFFFFF"/>
        <w:ind w:left="5040" w:firstLine="720"/>
      </w:pPr>
    </w:p>
    <w:p w:rsidR="00C45799" w:rsidRDefault="001C1652">
      <w:pPr>
        <w:widowControl w:val="0"/>
        <w:ind w:right="-2" w:firstLine="709"/>
        <w:jc w:val="center"/>
        <w:rPr>
          <w:rFonts w:ascii="Times New Roman" w:hAnsi="Times New Roman"/>
          <w:b/>
          <w:sz w:val="24"/>
          <w:szCs w:val="24"/>
          <w:lang w:val="uk-UA" w:bidi="pa-IN"/>
        </w:rPr>
      </w:pPr>
      <w:r>
        <w:rPr>
          <w:rFonts w:ascii="Times New Roman" w:hAnsi="Times New Roman"/>
          <w:b/>
          <w:sz w:val="24"/>
          <w:szCs w:val="24"/>
          <w:lang w:val="uk-UA" w:bidi="pa-IN"/>
        </w:rPr>
        <w:t>Обсяг видатків</w:t>
      </w:r>
    </w:p>
    <w:p w:rsidR="00C45799" w:rsidRDefault="001C1652">
      <w:pPr>
        <w:jc w:val="center"/>
      </w:pPr>
      <w:r>
        <w:rPr>
          <w:rFonts w:ascii="Times New Roman" w:hAnsi="Times New Roman"/>
          <w:b/>
          <w:sz w:val="24"/>
          <w:szCs w:val="24"/>
          <w:lang w:bidi="pa-IN"/>
        </w:rPr>
        <w:t xml:space="preserve">на </w:t>
      </w:r>
      <w:proofErr w:type="spellStart"/>
      <w:r>
        <w:rPr>
          <w:rFonts w:ascii="Times New Roman" w:hAnsi="Times New Roman"/>
          <w:b/>
          <w:sz w:val="24"/>
          <w:szCs w:val="24"/>
          <w:lang w:bidi="pa-IN"/>
        </w:rPr>
        <w:t>виконання</w:t>
      </w:r>
      <w:proofErr w:type="spellEnd"/>
      <w:r>
        <w:rPr>
          <w:rFonts w:ascii="Times New Roman" w:hAnsi="Times New Roman"/>
          <w:b/>
          <w:sz w:val="24"/>
          <w:szCs w:val="24"/>
          <w:lang w:val="uk-UA" w:bidi="pa-IN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bidi="pa-IN"/>
        </w:rPr>
        <w:t>Програми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 w:bidi="pa-IN"/>
        </w:rPr>
        <w:t xml:space="preserve"> розвитку земельних відносин та охорони земель на території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uk-UA" w:bidi="pa-IN"/>
        </w:rPr>
        <w:t>Станіславської  територіальної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uk-UA" w:bidi="pa-IN"/>
        </w:rPr>
        <w:t xml:space="preserve"> громади на 2021 рік.</w:t>
      </w:r>
    </w:p>
    <w:p w:rsidR="00C45799" w:rsidRDefault="00C45799">
      <w:pPr>
        <w:jc w:val="center"/>
        <w:rPr>
          <w:rFonts w:ascii="Times New Roman" w:hAnsi="Times New Roman"/>
          <w:b/>
          <w:bCs/>
          <w:sz w:val="24"/>
          <w:szCs w:val="24"/>
          <w:lang w:val="uk-UA" w:bidi="pa-IN"/>
        </w:rPr>
      </w:pPr>
    </w:p>
    <w:tbl>
      <w:tblPr>
        <w:tblW w:w="1003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482"/>
        <w:gridCol w:w="4572"/>
        <w:gridCol w:w="2075"/>
        <w:gridCol w:w="1251"/>
        <w:gridCol w:w="1651"/>
      </w:tblGrid>
      <w:tr w:rsidR="00C45799">
        <w:trPr>
          <w:trHeight w:val="270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1C1652">
            <w:pPr>
              <w:contextualSpacing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з/п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1C1652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Назва заходу        </w:t>
            </w:r>
          </w:p>
          <w:p w:rsidR="00C45799" w:rsidRDefault="00C45799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  <w:p w:rsidR="00C45799" w:rsidRDefault="00C45799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  <w:p w:rsidR="00C45799" w:rsidRDefault="001C1652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1C1652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Виконавці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термін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виконання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1C1652">
            <w:pPr>
              <w:contextualSpacing/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Загальна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потреба у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фінансу-ванні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тис. грн.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1C1652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Обсяги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фінансування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тис. грн.</w:t>
            </w:r>
          </w:p>
        </w:tc>
      </w:tr>
      <w:tr w:rsidR="00C45799">
        <w:trPr>
          <w:trHeight w:val="304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C45799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C45799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C45799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C45799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1C1652">
            <w:pPr>
              <w:contextualSpacing/>
              <w:rPr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21</w:t>
            </w:r>
          </w:p>
        </w:tc>
      </w:tr>
      <w:tr w:rsidR="00C45799">
        <w:trPr>
          <w:trHeight w:val="196"/>
        </w:trPr>
        <w:tc>
          <w:tcPr>
            <w:tcW w:w="3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1C1652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1C1652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1C1652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1C1652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1C1652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C45799">
        <w:trPr>
          <w:trHeight w:val="774"/>
        </w:trPr>
        <w:tc>
          <w:tcPr>
            <w:tcW w:w="3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1C1652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1C1652">
            <w:pPr>
              <w:contextualSpacing/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Визначення та оприлюднення переліків вільних земельних ділянок  для продажу та передачі в оренду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1C1652">
            <w:pPr>
              <w:contextualSpacing/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Сільська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рада, І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півріччя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21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року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1C1652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C45799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45799">
        <w:trPr>
          <w:trHeight w:val="883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1C1652">
            <w:pPr>
              <w:contextualSpacing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1C1652">
            <w:pPr>
              <w:ind w:left="34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Винесення в натуру та нанесення на картографічні матеріали меж існуючих об’єктів 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благоустрою зеленого господарства  (зелені насадження загального користування).</w:t>
            </w:r>
          </w:p>
          <w:p w:rsidR="00C45799" w:rsidRDefault="00C45799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1C1652">
            <w:pPr>
              <w:contextualSpacing/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Сільська рада, проектна організація, 2021 рік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1C1652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C45799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45799">
        <w:trPr>
          <w:trHeight w:val="692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1C1652">
            <w:pPr>
              <w:contextualSpacing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1C1652">
            <w:pPr>
              <w:ind w:left="34"/>
              <w:contextualSpacing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озробка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технічної документації на встановлення меж Заказників загальнодержавного значення</w:t>
            </w:r>
          </w:p>
          <w:p w:rsidR="00C45799" w:rsidRDefault="001C1652">
            <w:pPr>
              <w:ind w:left="34"/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та 2-х заказників місцевого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значення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1C1652">
            <w:pPr>
              <w:contextualSpacing/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Сільська рада, землевпорядна організація, 2021 рік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1C1652">
            <w:pPr>
              <w:contextualSpacing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C45799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45799">
        <w:trPr>
          <w:trHeight w:val="692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1C1652">
            <w:pPr>
              <w:contextualSpacing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1C1652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Розробка землевпорядної документації щодо встановлення меж прибережної смуги лиману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1C1652">
            <w:pPr>
              <w:contextualSpacing/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Сільська рада, землевпорядна організація, 2021 рік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1C1652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C45799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45799">
        <w:trPr>
          <w:trHeight w:val="1456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1C1652">
            <w:pPr>
              <w:contextualSpacing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1C1652">
            <w:pPr>
              <w:contextualSpacing/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Розробка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технічної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документації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нормативної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грошової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оцінки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земель с.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Станіслав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, с. Широка Балка та с. Софіївка                                                                           </w:t>
            </w:r>
          </w:p>
          <w:p w:rsidR="00C45799" w:rsidRDefault="00C45799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  <w:p w:rsidR="00C45799" w:rsidRDefault="00C45799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1C1652">
            <w:pPr>
              <w:contextualSpacing/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Сільська рада, суб'єкт оціночної діяльності, 2021 рік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1C1652">
            <w:pPr>
              <w:contextualSpacing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C45799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</w:tr>
      <w:tr w:rsidR="00C45799">
        <w:trPr>
          <w:trHeight w:val="350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1C1652">
            <w:pPr>
              <w:contextualSpacing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1C1652">
            <w:pPr>
              <w:contextualSpacing/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Розробка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землевпорядної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документації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щодо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інвентаризації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земель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населених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пунктів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Станіслав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, с. Олександрівка, с. Широка Балка та с. Софіївка                                                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1C1652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Сільська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рада,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землевпорядна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організація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, 2021 рік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1C1652">
            <w:pPr>
              <w:contextualSpacing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C45799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45799" w:rsidRDefault="00C45799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45799" w:rsidRDefault="00C45799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45799" w:rsidRDefault="00C45799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45799" w:rsidRDefault="00C45799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45799" w:rsidRDefault="00C45799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45799" w:rsidRDefault="00C45799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45799" w:rsidRDefault="00C45799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45799">
        <w:trPr>
          <w:trHeight w:val="350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C457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45799" w:rsidRDefault="001C16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C45799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45799" w:rsidRDefault="001C16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Розробка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землевпорядної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документації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щодо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інвентаризації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масивів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земель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сільськогосподарського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призначення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комунальної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власності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;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здійснення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заходів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щодо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C45799" w:rsidRDefault="001C165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внесення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до Державного земельного кадастру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відомостей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про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сформовані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земельні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ділянки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відомості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про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які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не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внесені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до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Державного земельного кадастру;</w:t>
            </w:r>
          </w:p>
          <w:p w:rsidR="00C45799" w:rsidRDefault="001C165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формування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невитребуваних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нерозподілених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земельних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ділянок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;</w:t>
            </w:r>
          </w:p>
          <w:p w:rsidR="00C45799" w:rsidRDefault="001C165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формування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земельних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ділянок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с/г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призначення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під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польовими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дорогами;</w:t>
            </w:r>
          </w:p>
          <w:p w:rsidR="00C45799" w:rsidRDefault="001C165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формування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земельних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ділянок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с/г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призначення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під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полезахисними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лісовими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смуг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ами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C45799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45799" w:rsidRDefault="001C16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Сільська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рада,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землевпорядна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організація</w:t>
            </w:r>
            <w:proofErr w:type="spellEnd"/>
          </w:p>
          <w:p w:rsidR="00C45799" w:rsidRDefault="001C16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C457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45799" w:rsidRDefault="001C16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C45799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45799" w:rsidRDefault="00C45799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</w:tr>
      <w:tr w:rsidR="00C45799">
        <w:trPr>
          <w:trHeight w:val="1394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1C1652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1C1652"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Розробка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землевпорядної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документації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щодо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інвентаризації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земель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несільськогосподарського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призначення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(в тому числі під об’єктами комунальної власності); розроблення проектів землеустрою (в разі формування нових ділянок під будівництво об’єктів комунальної власності).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1C1652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Сільська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рада,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землевпорядна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організація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1C1652">
            <w:pPr>
              <w:contextualSpacing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C45799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</w:tr>
      <w:tr w:rsidR="00C45799">
        <w:trPr>
          <w:trHeight w:val="1394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1C1652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1C1652"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Розробка документації із землеустрою,</w:t>
            </w: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щодо встановлення меж території пам’яток, історико-культурних заповідників, зон охорони пам’яток, історичних ареалів населених місць та внесення даних до Державного земельного кадастру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1C1652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Сільська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рада,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землевпорядна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організація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1C1652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C45799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45799">
        <w:trPr>
          <w:trHeight w:val="175"/>
        </w:trPr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C45799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1C1652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всього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C45799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1C1652">
            <w:pPr>
              <w:contextualSpacing/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1880,00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5799" w:rsidRDefault="00C45799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C45799" w:rsidRDefault="00C45799">
      <w:pPr>
        <w:ind w:left="57"/>
        <w:contextualSpacing/>
        <w:rPr>
          <w:rFonts w:ascii="Times New Roman" w:eastAsia="Calibri" w:hAnsi="Times New Roman"/>
          <w:sz w:val="24"/>
          <w:szCs w:val="24"/>
          <w:lang w:val="uk-UA" w:eastAsia="en-US"/>
        </w:rPr>
      </w:pPr>
      <w:bookmarkStart w:id="2" w:name="__DdeLink__2943_1700643051"/>
      <w:bookmarkEnd w:id="2"/>
    </w:p>
    <w:p w:rsidR="00C45799" w:rsidRDefault="00C45799">
      <w:pPr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C45799" w:rsidRDefault="001C1652">
      <w:pPr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  </w:t>
      </w:r>
    </w:p>
    <w:p w:rsidR="00C45799" w:rsidRDefault="001C1652">
      <w:pPr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    Секретар ради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  <w:t xml:space="preserve">Тетяна  СТАСЮК </w:t>
      </w:r>
    </w:p>
    <w:p w:rsidR="00C45799" w:rsidRDefault="001C165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</w:p>
    <w:p w:rsidR="00C45799" w:rsidRDefault="00C45799">
      <w:pPr>
        <w:rPr>
          <w:rFonts w:ascii="Times New Roman" w:hAnsi="Times New Roman"/>
          <w:sz w:val="24"/>
          <w:szCs w:val="24"/>
          <w:lang w:val="uk-UA"/>
        </w:rPr>
      </w:pPr>
    </w:p>
    <w:p w:rsidR="00C45799" w:rsidRDefault="00C45799">
      <w:pPr>
        <w:rPr>
          <w:rFonts w:ascii="Times New Roman" w:hAnsi="Times New Roman"/>
          <w:sz w:val="24"/>
          <w:szCs w:val="24"/>
          <w:lang w:val="uk-UA"/>
        </w:rPr>
      </w:pPr>
    </w:p>
    <w:p w:rsidR="00C45799" w:rsidRDefault="00C45799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5799" w:rsidRDefault="00C45799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5799" w:rsidRDefault="00C45799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5799" w:rsidRDefault="00C45799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5799" w:rsidRDefault="00C45799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5799" w:rsidRDefault="00C45799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5799" w:rsidRDefault="00C45799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5799" w:rsidRDefault="00C45799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5799" w:rsidRDefault="00C45799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5799" w:rsidRDefault="00C45799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5799" w:rsidRDefault="00C45799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5799" w:rsidRDefault="00C45799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5799" w:rsidRDefault="00C45799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5799" w:rsidRDefault="00C45799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5799" w:rsidRDefault="00C45799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5799" w:rsidRDefault="00C45799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5799" w:rsidRDefault="00C45799">
      <w:pPr>
        <w:widowControl w:val="0"/>
        <w:shd w:val="clear" w:color="auto" w:fill="FFFFFF"/>
        <w:ind w:left="5040" w:firstLine="720"/>
        <w:jc w:val="both"/>
        <w:rPr>
          <w:rFonts w:ascii="Times New Roman" w:hAnsi="Times New Roman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5040" w:firstLine="720"/>
        <w:jc w:val="both"/>
        <w:rPr>
          <w:rFonts w:ascii="Times New Roman" w:hAnsi="Times New Roman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5040" w:firstLine="720"/>
        <w:jc w:val="both"/>
        <w:rPr>
          <w:rFonts w:ascii="Times New Roman" w:hAnsi="Times New Roman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5040" w:firstLine="720"/>
        <w:jc w:val="both"/>
        <w:rPr>
          <w:rFonts w:ascii="Times New Roman" w:hAnsi="Times New Roman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5040" w:firstLine="720"/>
        <w:jc w:val="both"/>
        <w:rPr>
          <w:rFonts w:ascii="Times New Roman" w:hAnsi="Times New Roman"/>
          <w:b/>
          <w:bCs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val="uk-UA" w:bidi="pa-IN"/>
        </w:rPr>
      </w:pPr>
    </w:p>
    <w:p w:rsidR="00C45799" w:rsidRDefault="001C1652">
      <w:pPr>
        <w:pStyle w:val="af7"/>
      </w:pPr>
      <w:r>
        <w:rPr>
          <w:lang w:val="uk-UA" w:bidi="pa-IN"/>
        </w:rPr>
        <w:tab/>
      </w:r>
      <w:r>
        <w:rPr>
          <w:lang w:val="uk-UA" w:bidi="pa-IN"/>
        </w:rPr>
        <w:tab/>
      </w:r>
      <w:r>
        <w:rPr>
          <w:lang w:val="uk-UA" w:bidi="pa-IN"/>
        </w:rPr>
        <w:tab/>
      </w:r>
      <w:r>
        <w:rPr>
          <w:lang w:val="uk-UA" w:bidi="pa-IN"/>
        </w:rPr>
        <w:tab/>
      </w:r>
      <w:r>
        <w:rPr>
          <w:lang w:val="uk-UA" w:bidi="pa-IN"/>
        </w:rPr>
        <w:tab/>
      </w:r>
      <w:r>
        <w:rPr>
          <w:lang w:val="uk-UA" w:bidi="pa-IN"/>
        </w:rPr>
        <w:tab/>
      </w:r>
      <w:r>
        <w:rPr>
          <w:lang w:val="uk-UA" w:bidi="pa-IN"/>
        </w:rPr>
        <w:tab/>
      </w:r>
      <w:r>
        <w:rPr>
          <w:lang w:val="uk-UA" w:bidi="pa-IN"/>
        </w:rPr>
        <w:tab/>
      </w:r>
      <w:r>
        <w:rPr>
          <w:lang w:val="uk-UA" w:bidi="pa-IN"/>
        </w:rPr>
        <w:tab/>
      </w:r>
    </w:p>
    <w:p w:rsidR="00C45799" w:rsidRDefault="00C45799">
      <w:pPr>
        <w:shd w:val="clear" w:color="auto" w:fill="FFFFFF"/>
        <w:spacing w:after="150"/>
        <w:textAlignment w:val="baseline"/>
        <w:rPr>
          <w:rFonts w:ascii="Times New Roman" w:hAnsi="Times New Roman"/>
          <w:color w:val="222222"/>
          <w:szCs w:val="28"/>
          <w:lang w:val="uk-UA"/>
        </w:rPr>
      </w:pPr>
    </w:p>
    <w:p w:rsidR="00C45799" w:rsidRDefault="00C45799">
      <w:pPr>
        <w:widowControl w:val="0"/>
        <w:shd w:val="clear" w:color="auto" w:fill="FFFFFF"/>
        <w:rPr>
          <w:rFonts w:ascii="Times New Roman" w:hAnsi="Times New Roman"/>
          <w:color w:val="FF0000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2832" w:firstLine="708"/>
        <w:jc w:val="center"/>
        <w:rPr>
          <w:rFonts w:ascii="Times New Roman" w:hAnsi="Times New Roman"/>
          <w:color w:val="FF0000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2832" w:firstLine="708"/>
        <w:jc w:val="center"/>
        <w:rPr>
          <w:rFonts w:ascii="Times New Roman" w:hAnsi="Times New Roman"/>
          <w:color w:val="FF0000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2832" w:firstLine="708"/>
        <w:jc w:val="center"/>
        <w:rPr>
          <w:rFonts w:ascii="Times New Roman" w:hAnsi="Times New Roman"/>
          <w:color w:val="FF0000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2832" w:firstLine="708"/>
        <w:jc w:val="center"/>
        <w:rPr>
          <w:rFonts w:ascii="Times New Roman" w:hAnsi="Times New Roman"/>
          <w:color w:val="FF0000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2832" w:firstLine="708"/>
        <w:jc w:val="center"/>
        <w:rPr>
          <w:rFonts w:ascii="Times New Roman" w:hAnsi="Times New Roman"/>
          <w:color w:val="FF0000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2832" w:firstLine="708"/>
        <w:jc w:val="center"/>
        <w:rPr>
          <w:rFonts w:ascii="Times New Roman" w:hAnsi="Times New Roman"/>
          <w:color w:val="FF0000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2832" w:firstLine="708"/>
        <w:jc w:val="center"/>
        <w:rPr>
          <w:rFonts w:ascii="Times New Roman" w:hAnsi="Times New Roman"/>
          <w:color w:val="FF0000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2832" w:firstLine="708"/>
        <w:jc w:val="center"/>
      </w:pPr>
    </w:p>
    <w:p w:rsidR="00C45799" w:rsidRDefault="00C45799">
      <w:pPr>
        <w:suppressAutoHyphens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C45799" w:rsidRDefault="00C45799">
      <w:pPr>
        <w:widowControl w:val="0"/>
        <w:shd w:val="clear" w:color="auto" w:fill="FFFFFF"/>
        <w:spacing w:line="326" w:lineRule="exact"/>
        <w:ind w:right="6" w:firstLine="709"/>
        <w:rPr>
          <w:rFonts w:ascii="Times New Roman" w:hAnsi="Times New Roman"/>
          <w:b/>
          <w:bCs/>
          <w:szCs w:val="28"/>
          <w:lang w:val="uk-UA" w:bidi="pa-IN"/>
        </w:rPr>
      </w:pPr>
    </w:p>
    <w:p w:rsidR="00C45799" w:rsidRDefault="00C45799">
      <w:pPr>
        <w:rPr>
          <w:rFonts w:ascii="Times New Roman" w:hAnsi="Times New Roman"/>
          <w:vanish/>
          <w:sz w:val="20"/>
        </w:rPr>
      </w:pPr>
    </w:p>
    <w:p w:rsidR="00C45799" w:rsidRDefault="00C45799">
      <w:pPr>
        <w:spacing w:after="200" w:line="276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C45799" w:rsidRDefault="00C45799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5799" w:rsidRDefault="00C45799">
      <w:pPr>
        <w:spacing w:after="200" w:line="276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C45799" w:rsidRDefault="00C45799">
      <w:pPr>
        <w:spacing w:after="200" w:line="276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C45799" w:rsidRDefault="00C45799">
      <w:pPr>
        <w:spacing w:after="200" w:line="276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C45799" w:rsidRDefault="00C45799">
      <w:pPr>
        <w:spacing w:after="200" w:line="276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C45799" w:rsidRDefault="00C45799">
      <w:pPr>
        <w:spacing w:after="200" w:line="276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C45799" w:rsidRDefault="00C45799">
      <w:pPr>
        <w:spacing w:after="200" w:line="276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C45799" w:rsidRDefault="00C45799">
      <w:pPr>
        <w:spacing w:after="200" w:line="276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C45799" w:rsidRDefault="00C45799">
      <w:pPr>
        <w:spacing w:after="200" w:line="276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C45799" w:rsidRDefault="00C45799">
      <w:pPr>
        <w:spacing w:after="200" w:line="276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C45799" w:rsidRDefault="00C45799">
      <w:pPr>
        <w:spacing w:after="200" w:line="276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C45799" w:rsidRDefault="00C45799">
      <w:pPr>
        <w:spacing w:after="200" w:line="276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C45799" w:rsidRDefault="00C45799">
      <w:pPr>
        <w:spacing w:after="200" w:line="276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C45799" w:rsidRDefault="00C45799">
      <w:pPr>
        <w:spacing w:after="200" w:line="276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C45799" w:rsidRDefault="00C45799">
      <w:pPr>
        <w:spacing w:after="200" w:line="276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C45799" w:rsidRDefault="00C45799">
      <w:pPr>
        <w:spacing w:after="200" w:line="276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C45799" w:rsidRDefault="00C45799">
      <w:pPr>
        <w:spacing w:after="200" w:line="276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C45799" w:rsidRDefault="00C45799">
      <w:pPr>
        <w:widowControl w:val="0"/>
        <w:shd w:val="clear" w:color="auto" w:fill="FFFFFF"/>
        <w:ind w:left="5040" w:firstLine="720"/>
        <w:jc w:val="both"/>
        <w:rPr>
          <w:rFonts w:ascii="Times New Roman" w:hAnsi="Times New Roman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5040" w:firstLine="720"/>
        <w:jc w:val="both"/>
        <w:rPr>
          <w:rFonts w:ascii="Times New Roman" w:hAnsi="Times New Roman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5040" w:firstLine="720"/>
        <w:jc w:val="both"/>
        <w:rPr>
          <w:rFonts w:ascii="Times New Roman" w:hAnsi="Times New Roman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5040" w:firstLine="720"/>
        <w:jc w:val="both"/>
        <w:rPr>
          <w:rFonts w:ascii="Times New Roman" w:hAnsi="Times New Roman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5040" w:firstLine="720"/>
        <w:jc w:val="both"/>
        <w:rPr>
          <w:rFonts w:ascii="Times New Roman" w:hAnsi="Times New Roman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5040" w:firstLine="720"/>
        <w:jc w:val="both"/>
        <w:rPr>
          <w:rFonts w:ascii="Times New Roman" w:hAnsi="Times New Roman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5040" w:firstLine="720"/>
        <w:jc w:val="both"/>
        <w:rPr>
          <w:rFonts w:ascii="Times New Roman" w:hAnsi="Times New Roman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5040" w:firstLine="720"/>
        <w:jc w:val="both"/>
        <w:rPr>
          <w:rFonts w:ascii="Times New Roman" w:hAnsi="Times New Roman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5040" w:firstLine="720"/>
        <w:jc w:val="both"/>
        <w:rPr>
          <w:rFonts w:ascii="Times New Roman" w:hAnsi="Times New Roman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5040" w:firstLine="720"/>
        <w:jc w:val="both"/>
        <w:rPr>
          <w:rFonts w:ascii="Times New Roman" w:hAnsi="Times New Roman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5040" w:firstLine="720"/>
        <w:jc w:val="both"/>
        <w:rPr>
          <w:rFonts w:ascii="Times New Roman" w:hAnsi="Times New Roman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5040" w:firstLine="720"/>
        <w:jc w:val="both"/>
        <w:rPr>
          <w:rFonts w:ascii="Times New Roman" w:hAnsi="Times New Roman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5040" w:firstLine="720"/>
        <w:jc w:val="both"/>
        <w:rPr>
          <w:rFonts w:ascii="Times New Roman" w:hAnsi="Times New Roman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5040" w:firstLine="720"/>
        <w:jc w:val="both"/>
        <w:rPr>
          <w:rFonts w:ascii="Times New Roman" w:hAnsi="Times New Roman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5040" w:firstLine="720"/>
        <w:jc w:val="both"/>
        <w:rPr>
          <w:rFonts w:ascii="Times New Roman" w:hAnsi="Times New Roman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2880" w:firstLine="720"/>
        <w:jc w:val="center"/>
        <w:rPr>
          <w:rFonts w:ascii="Times New Roman" w:hAnsi="Times New Roman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2880" w:firstLine="720"/>
        <w:jc w:val="center"/>
        <w:rPr>
          <w:rFonts w:ascii="Times New Roman" w:hAnsi="Times New Roman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2880" w:firstLine="720"/>
        <w:jc w:val="center"/>
        <w:rPr>
          <w:rFonts w:ascii="Times New Roman" w:hAnsi="Times New Roman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2880" w:firstLine="720"/>
        <w:jc w:val="center"/>
        <w:rPr>
          <w:rFonts w:ascii="Times New Roman" w:hAnsi="Times New Roman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2880" w:firstLine="720"/>
        <w:jc w:val="center"/>
        <w:rPr>
          <w:rFonts w:ascii="Times New Roman" w:hAnsi="Times New Roman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2880" w:firstLine="720"/>
        <w:jc w:val="center"/>
        <w:rPr>
          <w:rFonts w:ascii="Times New Roman" w:hAnsi="Times New Roman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2880" w:firstLine="720"/>
        <w:jc w:val="center"/>
      </w:pPr>
    </w:p>
    <w:p w:rsidR="00C45799" w:rsidRDefault="00C45799">
      <w:pPr>
        <w:widowControl w:val="0"/>
        <w:shd w:val="clear" w:color="auto" w:fill="FFFFFF"/>
        <w:ind w:left="5040" w:firstLine="720"/>
        <w:jc w:val="both"/>
        <w:rPr>
          <w:rFonts w:ascii="Times New Roman" w:hAnsi="Times New Roman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5040" w:firstLine="720"/>
        <w:jc w:val="both"/>
        <w:rPr>
          <w:rFonts w:ascii="Times New Roman" w:hAnsi="Times New Roman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5040" w:firstLine="720"/>
        <w:jc w:val="both"/>
        <w:rPr>
          <w:rFonts w:ascii="Times New Roman" w:hAnsi="Times New Roman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5040" w:firstLine="720"/>
        <w:jc w:val="both"/>
        <w:rPr>
          <w:rFonts w:ascii="Times New Roman" w:hAnsi="Times New Roman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5040" w:firstLine="720"/>
        <w:jc w:val="both"/>
        <w:rPr>
          <w:rFonts w:ascii="Times New Roman" w:hAnsi="Times New Roman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2880" w:firstLine="720"/>
        <w:jc w:val="center"/>
        <w:rPr>
          <w:rFonts w:ascii="Times New Roman" w:hAnsi="Times New Roman"/>
          <w:color w:val="FF0000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2880" w:firstLine="720"/>
        <w:jc w:val="center"/>
        <w:rPr>
          <w:rFonts w:ascii="Times New Roman" w:hAnsi="Times New Roman"/>
          <w:color w:val="FF0000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2880" w:firstLine="720"/>
        <w:jc w:val="center"/>
        <w:rPr>
          <w:rFonts w:ascii="Times New Roman" w:hAnsi="Times New Roman"/>
          <w:color w:val="FF0000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2880" w:firstLine="720"/>
        <w:jc w:val="center"/>
        <w:rPr>
          <w:rFonts w:ascii="Times New Roman" w:hAnsi="Times New Roman"/>
          <w:color w:val="FF0000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2880" w:firstLine="720"/>
        <w:jc w:val="center"/>
        <w:rPr>
          <w:rFonts w:ascii="Times New Roman" w:hAnsi="Times New Roman"/>
          <w:color w:val="FF0000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2880" w:firstLine="720"/>
        <w:jc w:val="center"/>
        <w:rPr>
          <w:rFonts w:ascii="Times New Roman" w:hAnsi="Times New Roman"/>
          <w:color w:val="FF0000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3528" w:firstLine="720"/>
        <w:rPr>
          <w:rFonts w:ascii="Times New Roman" w:hAnsi="Times New Roman"/>
          <w:color w:val="FF0000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3528" w:firstLine="720"/>
      </w:pPr>
    </w:p>
    <w:p w:rsidR="00C45799" w:rsidRDefault="00C45799">
      <w:pPr>
        <w:widowControl w:val="0"/>
        <w:shd w:val="clear" w:color="auto" w:fill="FFFFFF"/>
        <w:ind w:left="5040" w:firstLine="720"/>
        <w:jc w:val="both"/>
        <w:rPr>
          <w:rFonts w:ascii="Times New Roman" w:hAnsi="Times New Roman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5040" w:firstLine="720"/>
        <w:jc w:val="both"/>
        <w:rPr>
          <w:rFonts w:ascii="Times New Roman" w:hAnsi="Times New Roman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5040" w:firstLine="720"/>
        <w:jc w:val="both"/>
        <w:rPr>
          <w:rFonts w:ascii="Times New Roman" w:hAnsi="Times New Roman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5040" w:firstLine="720"/>
        <w:jc w:val="both"/>
        <w:rPr>
          <w:rFonts w:ascii="Times New Roman" w:hAnsi="Times New Roman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5040" w:firstLine="720"/>
        <w:jc w:val="both"/>
        <w:rPr>
          <w:rFonts w:ascii="Times New Roman" w:hAnsi="Times New Roman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5040" w:firstLine="720"/>
        <w:jc w:val="both"/>
        <w:rPr>
          <w:rFonts w:ascii="Times New Roman" w:hAnsi="Times New Roman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5040" w:firstLine="720"/>
        <w:jc w:val="both"/>
        <w:rPr>
          <w:rFonts w:ascii="Times New Roman" w:hAnsi="Times New Roman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5040" w:firstLine="720"/>
        <w:jc w:val="both"/>
        <w:rPr>
          <w:rFonts w:ascii="Times New Roman" w:hAnsi="Times New Roman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5040" w:firstLine="720"/>
        <w:jc w:val="both"/>
        <w:rPr>
          <w:rFonts w:ascii="Times New Roman" w:hAnsi="Times New Roman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5040" w:firstLine="720"/>
        <w:jc w:val="both"/>
        <w:rPr>
          <w:rFonts w:ascii="Times New Roman" w:hAnsi="Times New Roman"/>
          <w:sz w:val="24"/>
          <w:szCs w:val="24"/>
          <w:lang w:val="uk-UA" w:bidi="pa-IN"/>
        </w:rPr>
      </w:pPr>
    </w:p>
    <w:p w:rsidR="00C45799" w:rsidRDefault="00C45799">
      <w:pPr>
        <w:widowControl w:val="0"/>
        <w:shd w:val="clear" w:color="auto" w:fill="FFFFFF"/>
        <w:ind w:left="5040" w:firstLine="720"/>
        <w:jc w:val="both"/>
      </w:pPr>
    </w:p>
    <w:sectPr w:rsidR="00C45799">
      <w:headerReference w:type="default" r:id="rId7"/>
      <w:pgSz w:w="11906" w:h="16838"/>
      <w:pgMar w:top="1210" w:right="875" w:bottom="360" w:left="1529" w:header="720" w:footer="0" w:gutter="0"/>
      <w:cols w:space="720"/>
      <w:formProt w:val="0"/>
      <w:docGrid w:linePitch="24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652" w:rsidRDefault="001C1652">
      <w:r>
        <w:separator/>
      </w:r>
    </w:p>
  </w:endnote>
  <w:endnote w:type="continuationSeparator" w:id="0">
    <w:p w:rsidR="001C1652" w:rsidRDefault="001C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652" w:rsidRDefault="001C1652">
      <w:r>
        <w:separator/>
      </w:r>
    </w:p>
  </w:footnote>
  <w:footnote w:type="continuationSeparator" w:id="0">
    <w:p w:rsidR="001C1652" w:rsidRDefault="001C1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799" w:rsidRDefault="00C45799">
    <w:pPr>
      <w:pStyle w:val="af6"/>
      <w:jc w:val="center"/>
    </w:pPr>
  </w:p>
  <w:p w:rsidR="00C45799" w:rsidRDefault="00C45799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799"/>
    <w:rsid w:val="001C1652"/>
    <w:rsid w:val="00B033DF"/>
    <w:rsid w:val="00C4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1F682-9A63-402C-BB57-0D02285E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D34"/>
    <w:rPr>
      <w:rFonts w:ascii="UkrainianPeterburg" w:eastAsia="Times New Roman" w:hAnsi="UkrainianPeterburg" w:cs="Times New Roman"/>
      <w:color w:val="00000A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E40FF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qFormat/>
    <w:rsid w:val="00E40FF2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Cs w:val="28"/>
      <w:lang w:eastAsia="en-US"/>
    </w:rPr>
  </w:style>
  <w:style w:type="paragraph" w:styleId="3">
    <w:name w:val="heading 3"/>
    <w:basedOn w:val="a"/>
    <w:link w:val="30"/>
    <w:qFormat/>
    <w:rsid w:val="00E40FF2"/>
    <w:pPr>
      <w:keepNext/>
      <w:jc w:val="center"/>
      <w:outlineLvl w:val="2"/>
    </w:pPr>
    <w:rPr>
      <w:rFonts w:ascii="Times New Roman" w:hAnsi="Times New Roman"/>
      <w:lang w:val="uk-UA"/>
    </w:rPr>
  </w:style>
  <w:style w:type="paragraph" w:styleId="4">
    <w:name w:val="heading 4"/>
    <w:basedOn w:val="a"/>
    <w:link w:val="40"/>
    <w:qFormat/>
    <w:rsid w:val="00E40FF2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"/>
    <w:link w:val="50"/>
    <w:qFormat/>
    <w:rsid w:val="00E40FF2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55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50305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81676E"/>
    <w:rPr>
      <w:rFonts w:ascii="UkrainianPeterburg" w:eastAsia="Times New Roman" w:hAnsi="UkrainianPeterburg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E40FF2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1">
    <w:name w:val="Основной текст 2 Знак1"/>
    <w:basedOn w:val="a0"/>
    <w:link w:val="20"/>
    <w:qFormat/>
    <w:rsid w:val="00E40FF2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qFormat/>
    <w:rsid w:val="00E40FF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qFormat/>
    <w:rsid w:val="00E40F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rsid w:val="00E40FF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6">
    <w:name w:val="Основной текст Знак"/>
    <w:basedOn w:val="a0"/>
    <w:qFormat/>
    <w:rsid w:val="00E40F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азвание Знак"/>
    <w:basedOn w:val="a0"/>
    <w:qFormat/>
    <w:rsid w:val="00E40FF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qFormat/>
    <w:rsid w:val="00E40F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qFormat/>
    <w:rsid w:val="00E40FF2"/>
  </w:style>
  <w:style w:type="character" w:customStyle="1" w:styleId="22">
    <w:name w:val="Основной текст 2 Знак"/>
    <w:basedOn w:val="a0"/>
    <w:link w:val="22"/>
    <w:qFormat/>
    <w:rsid w:val="00E40F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rsid w:val="00E40F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одзаголовок Знак"/>
    <w:basedOn w:val="a0"/>
    <w:qFormat/>
    <w:rsid w:val="00E40FF2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styleId="ab">
    <w:name w:val="Strong"/>
    <w:qFormat/>
    <w:rsid w:val="00E40FF2"/>
    <w:rPr>
      <w:b/>
      <w:bCs/>
    </w:rPr>
  </w:style>
  <w:style w:type="character" w:customStyle="1" w:styleId="ac">
    <w:name w:val="Схема документа Знак"/>
    <w:basedOn w:val="a0"/>
    <w:semiHidden/>
    <w:qFormat/>
    <w:rsid w:val="00E40FF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d">
    <w:name w:val="Гіперпосилання"/>
    <w:qFormat/>
    <w:rsid w:val="00E40FF2"/>
    <w:rPr>
      <w:color w:val="0000FF"/>
      <w:u w:val="single"/>
    </w:rPr>
  </w:style>
  <w:style w:type="character" w:customStyle="1" w:styleId="HTML">
    <w:name w:val="Стандартный HTML Знак"/>
    <w:basedOn w:val="a0"/>
    <w:link w:val="HTML"/>
    <w:uiPriority w:val="99"/>
    <w:qFormat/>
    <w:rsid w:val="00E40FF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qFormat/>
    <w:rsid w:val="00D715B6"/>
    <w:rPr>
      <w:rFonts w:ascii="Times New Roman" w:hAnsi="Times New Roman"/>
      <w:b/>
      <w:i w:val="0"/>
      <w:sz w:val="24"/>
      <w:szCs w:val="28"/>
    </w:rPr>
  </w:style>
  <w:style w:type="character" w:customStyle="1" w:styleId="ListLabel2">
    <w:name w:val="ListLabel 2"/>
    <w:qFormat/>
    <w:rsid w:val="00D715B6"/>
    <w:rPr>
      <w:rFonts w:ascii="Times New Roman" w:eastAsia="Times New Roman" w:hAnsi="Times New Roman" w:cs="Times New Roman"/>
      <w:sz w:val="24"/>
    </w:rPr>
  </w:style>
  <w:style w:type="character" w:customStyle="1" w:styleId="ListLabel3">
    <w:name w:val="ListLabel 3"/>
    <w:qFormat/>
    <w:rsid w:val="00D715B6"/>
    <w:rPr>
      <w:rFonts w:cs="Courier New"/>
    </w:rPr>
  </w:style>
  <w:style w:type="character" w:customStyle="1" w:styleId="ListLabel4">
    <w:name w:val="ListLabel 4"/>
    <w:qFormat/>
    <w:rsid w:val="00D715B6"/>
    <w:rPr>
      <w:rFonts w:cs="Courier New"/>
    </w:rPr>
  </w:style>
  <w:style w:type="character" w:customStyle="1" w:styleId="ListLabel5">
    <w:name w:val="ListLabel 5"/>
    <w:qFormat/>
    <w:rsid w:val="00D715B6"/>
    <w:rPr>
      <w:rFonts w:cs="Courier New"/>
    </w:rPr>
  </w:style>
  <w:style w:type="character" w:customStyle="1" w:styleId="ListLabel6">
    <w:name w:val="ListLabel 6"/>
    <w:qFormat/>
    <w:rsid w:val="00D715B6"/>
    <w:rPr>
      <w:rFonts w:ascii="Times New Roman" w:hAnsi="Times New Roman"/>
      <w:color w:val="00000A"/>
      <w:sz w:val="24"/>
    </w:rPr>
  </w:style>
  <w:style w:type="character" w:customStyle="1" w:styleId="ListLabel7">
    <w:name w:val="ListLabel 7"/>
    <w:qFormat/>
    <w:rsid w:val="00D715B6"/>
    <w:rPr>
      <w:rFonts w:cs="Courier New"/>
    </w:rPr>
  </w:style>
  <w:style w:type="character" w:customStyle="1" w:styleId="ListLabel8">
    <w:name w:val="ListLabel 8"/>
    <w:qFormat/>
    <w:rsid w:val="00D715B6"/>
    <w:rPr>
      <w:rFonts w:cs="Courier New"/>
    </w:rPr>
  </w:style>
  <w:style w:type="character" w:customStyle="1" w:styleId="ListLabel9">
    <w:name w:val="ListLabel 9"/>
    <w:qFormat/>
    <w:rsid w:val="00D715B6"/>
    <w:rPr>
      <w:rFonts w:cs="Courier New"/>
    </w:rPr>
  </w:style>
  <w:style w:type="character" w:customStyle="1" w:styleId="ListLabel10">
    <w:name w:val="ListLabel 10"/>
    <w:qFormat/>
    <w:rsid w:val="00D715B6"/>
    <w:rPr>
      <w:rFonts w:ascii="Times New Roman" w:hAnsi="Times New Roman"/>
      <w:color w:val="00000A"/>
      <w:sz w:val="24"/>
    </w:rPr>
  </w:style>
  <w:style w:type="character" w:customStyle="1" w:styleId="ListLabel11">
    <w:name w:val="ListLabel 11"/>
    <w:qFormat/>
    <w:rsid w:val="00D715B6"/>
    <w:rPr>
      <w:rFonts w:cs="Courier New"/>
    </w:rPr>
  </w:style>
  <w:style w:type="character" w:customStyle="1" w:styleId="ListLabel12">
    <w:name w:val="ListLabel 12"/>
    <w:qFormat/>
    <w:rsid w:val="00D715B6"/>
    <w:rPr>
      <w:rFonts w:cs="Courier New"/>
    </w:rPr>
  </w:style>
  <w:style w:type="character" w:customStyle="1" w:styleId="ListLabel13">
    <w:name w:val="ListLabel 13"/>
    <w:qFormat/>
    <w:rsid w:val="00D715B6"/>
    <w:rPr>
      <w:rFonts w:cs="Courier New"/>
    </w:rPr>
  </w:style>
  <w:style w:type="character" w:customStyle="1" w:styleId="ListLabel14">
    <w:name w:val="ListLabel 14"/>
    <w:qFormat/>
    <w:rsid w:val="00D715B6"/>
    <w:rPr>
      <w:rFonts w:ascii="Times New Roman" w:hAnsi="Times New Roman"/>
      <w:color w:val="00000A"/>
      <w:sz w:val="24"/>
    </w:rPr>
  </w:style>
  <w:style w:type="character" w:customStyle="1" w:styleId="ListLabel15">
    <w:name w:val="ListLabel 15"/>
    <w:qFormat/>
    <w:rsid w:val="00D715B6"/>
    <w:rPr>
      <w:rFonts w:cs="Courier New"/>
    </w:rPr>
  </w:style>
  <w:style w:type="character" w:customStyle="1" w:styleId="ListLabel16">
    <w:name w:val="ListLabel 16"/>
    <w:qFormat/>
    <w:rsid w:val="00D715B6"/>
    <w:rPr>
      <w:rFonts w:cs="Courier New"/>
    </w:rPr>
  </w:style>
  <w:style w:type="character" w:customStyle="1" w:styleId="ListLabel17">
    <w:name w:val="ListLabel 17"/>
    <w:qFormat/>
    <w:rsid w:val="00D715B6"/>
    <w:rPr>
      <w:rFonts w:cs="Courier New"/>
    </w:rPr>
  </w:style>
  <w:style w:type="character" w:customStyle="1" w:styleId="ListLabel18">
    <w:name w:val="ListLabel 18"/>
    <w:qFormat/>
    <w:rsid w:val="00D715B6"/>
    <w:rPr>
      <w:rFonts w:ascii="Times New Roman" w:hAnsi="Times New Roman"/>
      <w:color w:val="00000A"/>
      <w:sz w:val="24"/>
    </w:rPr>
  </w:style>
  <w:style w:type="character" w:customStyle="1" w:styleId="ListLabel19">
    <w:name w:val="ListLabel 19"/>
    <w:qFormat/>
    <w:rsid w:val="00D715B6"/>
    <w:rPr>
      <w:rFonts w:cs="Courier New"/>
    </w:rPr>
  </w:style>
  <w:style w:type="character" w:customStyle="1" w:styleId="ListLabel20">
    <w:name w:val="ListLabel 20"/>
    <w:qFormat/>
    <w:rsid w:val="00D715B6"/>
    <w:rPr>
      <w:rFonts w:cs="Courier New"/>
    </w:rPr>
  </w:style>
  <w:style w:type="character" w:customStyle="1" w:styleId="ListLabel21">
    <w:name w:val="ListLabel 21"/>
    <w:qFormat/>
    <w:rsid w:val="00D715B6"/>
    <w:rPr>
      <w:rFonts w:cs="Courier New"/>
    </w:rPr>
  </w:style>
  <w:style w:type="character" w:customStyle="1" w:styleId="ListLabel22">
    <w:name w:val="ListLabel 22"/>
    <w:qFormat/>
    <w:rsid w:val="00D715B6"/>
    <w:rPr>
      <w:rFonts w:ascii="Times New Roman" w:eastAsia="Times New Roman" w:hAnsi="Times New Roman" w:cs="Times New Roman"/>
      <w:sz w:val="24"/>
    </w:rPr>
  </w:style>
  <w:style w:type="character" w:customStyle="1" w:styleId="ListLabel23">
    <w:name w:val="ListLabel 23"/>
    <w:qFormat/>
    <w:rsid w:val="00D715B6"/>
    <w:rPr>
      <w:rFonts w:cs="Courier New"/>
    </w:rPr>
  </w:style>
  <w:style w:type="character" w:customStyle="1" w:styleId="ListLabel24">
    <w:name w:val="ListLabel 24"/>
    <w:qFormat/>
    <w:rsid w:val="00D715B6"/>
    <w:rPr>
      <w:rFonts w:cs="Courier New"/>
    </w:rPr>
  </w:style>
  <w:style w:type="character" w:customStyle="1" w:styleId="ListLabel25">
    <w:name w:val="ListLabel 25"/>
    <w:qFormat/>
    <w:rsid w:val="00D715B6"/>
    <w:rPr>
      <w:rFonts w:cs="Courier New"/>
    </w:rPr>
  </w:style>
  <w:style w:type="character" w:customStyle="1" w:styleId="ListLabel26">
    <w:name w:val="ListLabel 26"/>
    <w:qFormat/>
    <w:rsid w:val="00D715B6"/>
    <w:rPr>
      <w:rFonts w:ascii="Times New Roman" w:eastAsia="Times New Roman" w:hAnsi="Times New Roman" w:cs="Times New Roman"/>
      <w:sz w:val="24"/>
    </w:rPr>
  </w:style>
  <w:style w:type="character" w:customStyle="1" w:styleId="ListLabel27">
    <w:name w:val="ListLabel 27"/>
    <w:qFormat/>
    <w:rsid w:val="00D715B6"/>
    <w:rPr>
      <w:rFonts w:cs="Courier New"/>
    </w:rPr>
  </w:style>
  <w:style w:type="character" w:customStyle="1" w:styleId="ListLabel28">
    <w:name w:val="ListLabel 28"/>
    <w:qFormat/>
    <w:rsid w:val="00D715B6"/>
    <w:rPr>
      <w:rFonts w:cs="Courier New"/>
    </w:rPr>
  </w:style>
  <w:style w:type="character" w:customStyle="1" w:styleId="ListLabel29">
    <w:name w:val="ListLabel 29"/>
    <w:qFormat/>
    <w:rsid w:val="00D715B6"/>
    <w:rPr>
      <w:rFonts w:cs="Courier New"/>
    </w:rPr>
  </w:style>
  <w:style w:type="character" w:customStyle="1" w:styleId="ListLabel30">
    <w:name w:val="ListLabel 30"/>
    <w:qFormat/>
    <w:rsid w:val="00D715B6"/>
    <w:rPr>
      <w:rFonts w:cs="Courier New"/>
    </w:rPr>
  </w:style>
  <w:style w:type="character" w:customStyle="1" w:styleId="ListLabel31">
    <w:name w:val="ListLabel 31"/>
    <w:qFormat/>
    <w:rsid w:val="00D715B6"/>
    <w:rPr>
      <w:rFonts w:cs="Courier New"/>
    </w:rPr>
  </w:style>
  <w:style w:type="character" w:customStyle="1" w:styleId="ListLabel32">
    <w:name w:val="ListLabel 32"/>
    <w:qFormat/>
    <w:rsid w:val="00D715B6"/>
    <w:rPr>
      <w:rFonts w:cs="Courier New"/>
    </w:rPr>
  </w:style>
  <w:style w:type="character" w:customStyle="1" w:styleId="ListLabel33">
    <w:name w:val="ListLabel 33"/>
    <w:qFormat/>
    <w:rsid w:val="00D715B6"/>
    <w:rPr>
      <w:rFonts w:ascii="Times New Roman" w:hAnsi="Times New Roman" w:cs="Times New Roman"/>
      <w:sz w:val="24"/>
    </w:rPr>
  </w:style>
  <w:style w:type="character" w:customStyle="1" w:styleId="ListLabel34">
    <w:name w:val="ListLabel 34"/>
    <w:qFormat/>
    <w:rsid w:val="00D715B6"/>
    <w:rPr>
      <w:rFonts w:cs="Courier New"/>
    </w:rPr>
  </w:style>
  <w:style w:type="character" w:customStyle="1" w:styleId="ListLabel35">
    <w:name w:val="ListLabel 35"/>
    <w:qFormat/>
    <w:rsid w:val="00D715B6"/>
    <w:rPr>
      <w:rFonts w:cs="Courier New"/>
    </w:rPr>
  </w:style>
  <w:style w:type="character" w:customStyle="1" w:styleId="ListLabel36">
    <w:name w:val="ListLabel 36"/>
    <w:qFormat/>
    <w:rsid w:val="00D715B6"/>
    <w:rPr>
      <w:rFonts w:cs="Courier New"/>
    </w:rPr>
  </w:style>
  <w:style w:type="character" w:customStyle="1" w:styleId="ListLabel37">
    <w:name w:val="ListLabel 37"/>
    <w:qFormat/>
    <w:rsid w:val="00D715B6"/>
    <w:rPr>
      <w:rFonts w:ascii="Times New Roman" w:hAnsi="Times New Roman" w:cs="Times New Roman"/>
      <w:sz w:val="24"/>
    </w:rPr>
  </w:style>
  <w:style w:type="character" w:customStyle="1" w:styleId="ListLabel38">
    <w:name w:val="ListLabel 38"/>
    <w:qFormat/>
    <w:rsid w:val="00D715B6"/>
    <w:rPr>
      <w:rFonts w:cs="Courier New"/>
    </w:rPr>
  </w:style>
  <w:style w:type="character" w:customStyle="1" w:styleId="ListLabel39">
    <w:name w:val="ListLabel 39"/>
    <w:qFormat/>
    <w:rsid w:val="00D715B6"/>
    <w:rPr>
      <w:rFonts w:cs="Courier New"/>
    </w:rPr>
  </w:style>
  <w:style w:type="character" w:customStyle="1" w:styleId="ListLabel40">
    <w:name w:val="ListLabel 40"/>
    <w:qFormat/>
    <w:rsid w:val="00D715B6"/>
    <w:rPr>
      <w:rFonts w:cs="Courier New"/>
    </w:rPr>
  </w:style>
  <w:style w:type="character" w:customStyle="1" w:styleId="ListLabel41">
    <w:name w:val="ListLabel 41"/>
    <w:qFormat/>
    <w:rsid w:val="00D715B6"/>
    <w:rPr>
      <w:rFonts w:ascii="Times New Roman" w:hAnsi="Times New Roman" w:cs="Times New Roman"/>
      <w:b/>
      <w:sz w:val="24"/>
    </w:rPr>
  </w:style>
  <w:style w:type="character" w:customStyle="1" w:styleId="ListLabel42">
    <w:name w:val="ListLabel 42"/>
    <w:qFormat/>
    <w:rsid w:val="00D715B6"/>
    <w:rPr>
      <w:rFonts w:cs="Courier New"/>
    </w:rPr>
  </w:style>
  <w:style w:type="character" w:customStyle="1" w:styleId="ListLabel43">
    <w:name w:val="ListLabel 43"/>
    <w:qFormat/>
    <w:rsid w:val="00D715B6"/>
    <w:rPr>
      <w:rFonts w:cs="Courier New"/>
    </w:rPr>
  </w:style>
  <w:style w:type="character" w:customStyle="1" w:styleId="ListLabel44">
    <w:name w:val="ListLabel 44"/>
    <w:qFormat/>
    <w:rsid w:val="00D715B6"/>
    <w:rPr>
      <w:rFonts w:cs="Courier New"/>
    </w:rPr>
  </w:style>
  <w:style w:type="character" w:customStyle="1" w:styleId="ListLabel45">
    <w:name w:val="ListLabel 45"/>
    <w:qFormat/>
    <w:rsid w:val="00D715B6"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sid w:val="00D715B6"/>
    <w:rPr>
      <w:rFonts w:cs="Courier New"/>
    </w:rPr>
  </w:style>
  <w:style w:type="character" w:customStyle="1" w:styleId="ListLabel47">
    <w:name w:val="ListLabel 47"/>
    <w:qFormat/>
    <w:rsid w:val="00D715B6"/>
    <w:rPr>
      <w:rFonts w:cs="Courier New"/>
    </w:rPr>
  </w:style>
  <w:style w:type="character" w:customStyle="1" w:styleId="ListLabel48">
    <w:name w:val="ListLabel 48"/>
    <w:qFormat/>
    <w:rsid w:val="00D715B6"/>
    <w:rPr>
      <w:rFonts w:cs="Courier New"/>
    </w:rPr>
  </w:style>
  <w:style w:type="character" w:customStyle="1" w:styleId="ListLabel49">
    <w:name w:val="ListLabel 49"/>
    <w:qFormat/>
    <w:rsid w:val="00D715B6"/>
    <w:rPr>
      <w:rFonts w:ascii="Times New Roman" w:hAnsi="Times New Roman" w:cs="Times New Roman"/>
      <w:sz w:val="24"/>
    </w:rPr>
  </w:style>
  <w:style w:type="character" w:customStyle="1" w:styleId="ListLabel50">
    <w:name w:val="ListLabel 50"/>
    <w:qFormat/>
    <w:rsid w:val="00D715B6"/>
    <w:rPr>
      <w:rFonts w:cs="Courier New"/>
    </w:rPr>
  </w:style>
  <w:style w:type="character" w:customStyle="1" w:styleId="ListLabel51">
    <w:name w:val="ListLabel 51"/>
    <w:qFormat/>
    <w:rsid w:val="00D715B6"/>
    <w:rPr>
      <w:rFonts w:cs="Courier New"/>
    </w:rPr>
  </w:style>
  <w:style w:type="character" w:customStyle="1" w:styleId="ListLabel52">
    <w:name w:val="ListLabel 52"/>
    <w:qFormat/>
    <w:rsid w:val="00D715B6"/>
    <w:rPr>
      <w:rFonts w:cs="Courier New"/>
    </w:rPr>
  </w:style>
  <w:style w:type="character" w:customStyle="1" w:styleId="ListLabel53">
    <w:name w:val="ListLabel 53"/>
    <w:qFormat/>
    <w:rsid w:val="00D715B6"/>
    <w:rPr>
      <w:rFonts w:ascii="Times New Roman" w:hAnsi="Times New Roman" w:cs="Times New Roman"/>
      <w:b/>
      <w:color w:val="000000"/>
      <w:sz w:val="24"/>
      <w:szCs w:val="28"/>
      <w:lang w:val="uk-UA"/>
    </w:rPr>
  </w:style>
  <w:style w:type="character" w:customStyle="1" w:styleId="ListLabel54">
    <w:name w:val="ListLabel 54"/>
    <w:qFormat/>
    <w:rsid w:val="00D715B6"/>
    <w:rPr>
      <w:rFonts w:ascii="Times New Roman" w:hAnsi="Times New Roman" w:cs="Times New Roman"/>
      <w:spacing w:val="-10"/>
      <w:sz w:val="24"/>
      <w:szCs w:val="28"/>
      <w:lang w:val="uk-UA"/>
    </w:rPr>
  </w:style>
  <w:style w:type="character" w:customStyle="1" w:styleId="ae">
    <w:name w:val="Знак Знак Знак Знак"/>
    <w:basedOn w:val="a0"/>
    <w:qFormat/>
    <w:rsid w:val="00D715B6"/>
    <w:rPr>
      <w:sz w:val="24"/>
      <w:szCs w:val="24"/>
      <w:lang w:val="uk-UA" w:bidi="ar-SA"/>
    </w:rPr>
  </w:style>
  <w:style w:type="character" w:customStyle="1" w:styleId="rvts9">
    <w:name w:val="rvts9"/>
    <w:basedOn w:val="a0"/>
    <w:qFormat/>
    <w:rsid w:val="00D715B6"/>
  </w:style>
  <w:style w:type="character" w:customStyle="1" w:styleId="rvts23">
    <w:name w:val="rvts23"/>
    <w:basedOn w:val="a0"/>
    <w:qFormat/>
    <w:rsid w:val="00D715B6"/>
  </w:style>
  <w:style w:type="character" w:customStyle="1" w:styleId="alt">
    <w:name w:val="alt"/>
    <w:basedOn w:val="a0"/>
    <w:qFormat/>
    <w:rsid w:val="00D715B6"/>
  </w:style>
  <w:style w:type="character" w:customStyle="1" w:styleId="ListLabel55">
    <w:name w:val="ListLabel 55"/>
    <w:qFormat/>
    <w:rsid w:val="00D715B6"/>
    <w:rPr>
      <w:rFonts w:eastAsia="Times New Roman" w:cs="Times New Roman"/>
      <w:sz w:val="24"/>
    </w:rPr>
  </w:style>
  <w:style w:type="character" w:customStyle="1" w:styleId="ListLabel56">
    <w:name w:val="ListLabel 56"/>
    <w:qFormat/>
    <w:rsid w:val="00D715B6"/>
    <w:rPr>
      <w:rFonts w:cs="Courier New"/>
    </w:rPr>
  </w:style>
  <w:style w:type="character" w:customStyle="1" w:styleId="ListLabel57">
    <w:name w:val="ListLabel 57"/>
    <w:qFormat/>
    <w:rsid w:val="00D715B6"/>
    <w:rPr>
      <w:rFonts w:cs="Courier New"/>
    </w:rPr>
  </w:style>
  <w:style w:type="character" w:customStyle="1" w:styleId="ListLabel58">
    <w:name w:val="ListLabel 58"/>
    <w:qFormat/>
    <w:rsid w:val="00D715B6"/>
    <w:rPr>
      <w:rFonts w:cs="Courier New"/>
    </w:rPr>
  </w:style>
  <w:style w:type="character" w:customStyle="1" w:styleId="ListLabel59">
    <w:name w:val="ListLabel 59"/>
    <w:qFormat/>
    <w:rsid w:val="00D715B6"/>
    <w:rPr>
      <w:rFonts w:cs="Courier New"/>
    </w:rPr>
  </w:style>
  <w:style w:type="character" w:customStyle="1" w:styleId="af">
    <w:name w:val="Маркери списку"/>
    <w:qFormat/>
    <w:rsid w:val="00D715B6"/>
    <w:rPr>
      <w:rFonts w:ascii="OpenSymbol" w:eastAsia="OpenSymbol" w:hAnsi="OpenSymbol"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paragraph" w:customStyle="1" w:styleId="af0">
    <w:name w:val="Заголовок"/>
    <w:basedOn w:val="a"/>
    <w:next w:val="af1"/>
    <w:qFormat/>
    <w:rsid w:val="00D715B6"/>
    <w:pPr>
      <w:keepNext/>
      <w:spacing w:before="240" w:after="120"/>
    </w:pPr>
    <w:rPr>
      <w:rFonts w:ascii="Liberation Sans" w:eastAsia="Noto Sans CJK SC Regular" w:hAnsi="Liberation Sans" w:cs="FreeSans"/>
      <w:szCs w:val="28"/>
    </w:rPr>
  </w:style>
  <w:style w:type="paragraph" w:styleId="af1">
    <w:name w:val="Body Text"/>
    <w:basedOn w:val="a"/>
    <w:rsid w:val="00E40FF2"/>
    <w:pPr>
      <w:spacing w:after="120"/>
    </w:pPr>
    <w:rPr>
      <w:rFonts w:ascii="Times New Roman" w:hAnsi="Times New Roman"/>
      <w:sz w:val="20"/>
    </w:rPr>
  </w:style>
  <w:style w:type="paragraph" w:styleId="af2">
    <w:name w:val="List"/>
    <w:basedOn w:val="af1"/>
    <w:rsid w:val="00D715B6"/>
    <w:rPr>
      <w:rFonts w:cs="FreeSans"/>
    </w:rPr>
  </w:style>
  <w:style w:type="paragraph" w:styleId="af3">
    <w:name w:val="caption"/>
    <w:basedOn w:val="a"/>
    <w:qFormat/>
    <w:rsid w:val="00D715B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FreeSans"/>
    </w:rPr>
  </w:style>
  <w:style w:type="paragraph" w:customStyle="1" w:styleId="af5">
    <w:name w:val="Покажчик"/>
    <w:basedOn w:val="a"/>
    <w:qFormat/>
    <w:rsid w:val="00D715B6"/>
    <w:pPr>
      <w:suppressLineNumbers/>
    </w:pPr>
    <w:rPr>
      <w:rFonts w:cs="FreeSans"/>
    </w:rPr>
  </w:style>
  <w:style w:type="paragraph" w:styleId="af6">
    <w:name w:val="header"/>
    <w:basedOn w:val="a"/>
    <w:uiPriority w:val="99"/>
    <w:rsid w:val="00355D34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paragraph" w:styleId="af7">
    <w:name w:val="No Spacing"/>
    <w:qFormat/>
    <w:rsid w:val="00355D34"/>
    <w:rPr>
      <w:rFonts w:ascii="Calibri" w:eastAsia="Calibri" w:hAnsi="Calibri"/>
      <w:color w:val="00000A"/>
      <w:sz w:val="28"/>
    </w:rPr>
  </w:style>
  <w:style w:type="paragraph" w:styleId="af8">
    <w:name w:val="List Paragraph"/>
    <w:basedOn w:val="a"/>
    <w:uiPriority w:val="34"/>
    <w:qFormat/>
    <w:rsid w:val="002D3AF7"/>
    <w:pPr>
      <w:ind w:left="720"/>
      <w:contextualSpacing/>
    </w:pPr>
  </w:style>
  <w:style w:type="paragraph" w:styleId="af9">
    <w:name w:val="Balloon Text"/>
    <w:basedOn w:val="a"/>
    <w:semiHidden/>
    <w:unhideWhenUsed/>
    <w:qFormat/>
    <w:rsid w:val="0050305A"/>
    <w:rPr>
      <w:rFonts w:ascii="Segoe UI" w:hAnsi="Segoe UI" w:cs="Segoe UI"/>
      <w:sz w:val="18"/>
      <w:szCs w:val="18"/>
    </w:rPr>
  </w:style>
  <w:style w:type="paragraph" w:styleId="afa">
    <w:name w:val="footer"/>
    <w:basedOn w:val="a"/>
    <w:unhideWhenUsed/>
    <w:rsid w:val="0081676E"/>
    <w:pPr>
      <w:tabs>
        <w:tab w:val="center" w:pos="4677"/>
        <w:tab w:val="right" w:pos="9355"/>
      </w:tabs>
    </w:pPr>
  </w:style>
  <w:style w:type="paragraph" w:customStyle="1" w:styleId="afb">
    <w:name w:val="Знак"/>
    <w:basedOn w:val="a"/>
    <w:qFormat/>
    <w:rsid w:val="00E40FF2"/>
    <w:rPr>
      <w:rFonts w:ascii="Verdana" w:hAnsi="Verdana" w:cs="Verdana"/>
      <w:sz w:val="20"/>
      <w:lang w:val="en-US" w:eastAsia="en-US"/>
    </w:rPr>
  </w:style>
  <w:style w:type="paragraph" w:styleId="afc">
    <w:name w:val="Title"/>
    <w:basedOn w:val="a"/>
    <w:qFormat/>
    <w:rsid w:val="00E40FF2"/>
    <w:pPr>
      <w:jc w:val="center"/>
    </w:pPr>
    <w:rPr>
      <w:rFonts w:ascii="Times New Roman" w:hAnsi="Times New Roman"/>
      <w:lang w:val="uk-UA"/>
    </w:rPr>
  </w:style>
  <w:style w:type="paragraph" w:customStyle="1" w:styleId="11">
    <w:name w:val="Обычный1"/>
    <w:qFormat/>
    <w:rsid w:val="00E40FF2"/>
    <w:rPr>
      <w:rFonts w:ascii="UkrainianPeterburg" w:eastAsia="Times New Roman" w:hAnsi="UkrainianPeterburg" w:cs="Times New Roman"/>
      <w:color w:val="00000A"/>
      <w:sz w:val="28"/>
      <w:szCs w:val="20"/>
      <w:lang w:eastAsia="ru-RU"/>
    </w:rPr>
  </w:style>
  <w:style w:type="paragraph" w:customStyle="1" w:styleId="afd">
    <w:name w:val="Знак Знак"/>
    <w:basedOn w:val="a"/>
    <w:qFormat/>
    <w:rsid w:val="00E40FF2"/>
    <w:rPr>
      <w:rFonts w:ascii="Verdana" w:hAnsi="Verdana" w:cs="Verdana"/>
      <w:sz w:val="20"/>
      <w:lang w:val="en-US" w:eastAsia="en-US"/>
    </w:rPr>
  </w:style>
  <w:style w:type="paragraph" w:styleId="afe">
    <w:name w:val="Body Text Indent"/>
    <w:basedOn w:val="a"/>
    <w:rsid w:val="00E40FF2"/>
    <w:pPr>
      <w:spacing w:after="120"/>
      <w:ind w:left="283"/>
    </w:pPr>
    <w:rPr>
      <w:rFonts w:ascii="Times New Roman" w:hAnsi="Times New Roman"/>
      <w:sz w:val="20"/>
    </w:rPr>
  </w:style>
  <w:style w:type="paragraph" w:styleId="20">
    <w:name w:val="Body Text 2"/>
    <w:basedOn w:val="a"/>
    <w:link w:val="21"/>
    <w:qFormat/>
    <w:rsid w:val="00E40FF2"/>
    <w:pPr>
      <w:spacing w:after="120" w:line="480" w:lineRule="auto"/>
    </w:pPr>
    <w:rPr>
      <w:rFonts w:ascii="Times New Roman" w:hAnsi="Times New Roman"/>
      <w:sz w:val="20"/>
    </w:rPr>
  </w:style>
  <w:style w:type="paragraph" w:styleId="24">
    <w:name w:val="Body Text Indent 2"/>
    <w:basedOn w:val="a"/>
    <w:qFormat/>
    <w:rsid w:val="00E40FF2"/>
    <w:pPr>
      <w:spacing w:after="120" w:line="480" w:lineRule="auto"/>
      <w:ind w:left="283"/>
    </w:pPr>
    <w:rPr>
      <w:rFonts w:ascii="Times New Roman" w:hAnsi="Times New Roman"/>
      <w:sz w:val="20"/>
    </w:rPr>
  </w:style>
  <w:style w:type="paragraph" w:styleId="aff">
    <w:name w:val="Subtitle"/>
    <w:basedOn w:val="a"/>
    <w:qFormat/>
    <w:rsid w:val="00E40FF2"/>
    <w:pPr>
      <w:jc w:val="center"/>
    </w:pPr>
    <w:rPr>
      <w:rFonts w:ascii="Times New Roman" w:hAnsi="Times New Roman"/>
      <w:sz w:val="32"/>
      <w:lang w:val="uk-UA"/>
    </w:rPr>
  </w:style>
  <w:style w:type="paragraph" w:customStyle="1" w:styleId="BodyText21">
    <w:name w:val="Body Text 21"/>
    <w:basedOn w:val="a"/>
    <w:qFormat/>
    <w:rsid w:val="00E40FF2"/>
    <w:pPr>
      <w:jc w:val="both"/>
    </w:pPr>
    <w:rPr>
      <w:rFonts w:ascii="Times New Roman" w:hAnsi="Times New Roman"/>
      <w:szCs w:val="28"/>
      <w:lang w:val="uk-UA"/>
    </w:rPr>
  </w:style>
  <w:style w:type="paragraph" w:customStyle="1" w:styleId="12">
    <w:name w:val="Стиль1"/>
    <w:basedOn w:val="a"/>
    <w:autoRedefine/>
    <w:qFormat/>
    <w:rsid w:val="00E40FF2"/>
    <w:rPr>
      <w:rFonts w:ascii="Arial" w:hAnsi="Arial" w:cs="Arial"/>
      <w:szCs w:val="28"/>
    </w:rPr>
  </w:style>
  <w:style w:type="paragraph" w:customStyle="1" w:styleId="Iniiaii9oaeno2">
    <w:name w:val="Iniiaii9 oaeno 2"/>
    <w:basedOn w:val="a"/>
    <w:qFormat/>
    <w:rsid w:val="00E40FF2"/>
    <w:pPr>
      <w:widowControl w:val="0"/>
      <w:ind w:firstLine="709"/>
      <w:jc w:val="both"/>
    </w:pPr>
    <w:rPr>
      <w:rFonts w:ascii="Times New Roman" w:hAnsi="Times New Roman"/>
      <w:sz w:val="24"/>
      <w:szCs w:val="24"/>
      <w:lang w:val="az-Cyrl-AZ"/>
    </w:rPr>
  </w:style>
  <w:style w:type="paragraph" w:customStyle="1" w:styleId="Just">
    <w:name w:val="Just"/>
    <w:qFormat/>
    <w:rsid w:val="00E40FF2"/>
    <w:pPr>
      <w:spacing w:before="40" w:after="40"/>
      <w:ind w:firstLine="568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f0">
    <w:name w:val="Знак Знак Знак Знак"/>
    <w:basedOn w:val="a"/>
    <w:qFormat/>
    <w:rsid w:val="00E40FF2"/>
    <w:rPr>
      <w:rFonts w:ascii="Verdana" w:hAnsi="Verdana" w:cs="Verdana"/>
      <w:sz w:val="20"/>
      <w:lang w:val="en-US" w:eastAsia="en-US"/>
    </w:rPr>
  </w:style>
  <w:style w:type="paragraph" w:styleId="aff1">
    <w:name w:val="Normal (Web)"/>
    <w:basedOn w:val="a"/>
    <w:qFormat/>
    <w:rsid w:val="00D715B6"/>
    <w:pPr>
      <w:spacing w:before="280" w:after="280"/>
    </w:pPr>
    <w:rPr>
      <w:lang w:val="uk-UA"/>
    </w:rPr>
  </w:style>
  <w:style w:type="paragraph" w:customStyle="1" w:styleId="13">
    <w:name w:val="Абзац списка1"/>
    <w:basedOn w:val="a"/>
    <w:uiPriority w:val="99"/>
    <w:qFormat/>
    <w:rsid w:val="00E40FF2"/>
    <w:pPr>
      <w:ind w:left="720"/>
      <w:contextualSpacing/>
    </w:pPr>
    <w:rPr>
      <w:rFonts w:ascii="Times New Roman" w:eastAsia="MS Mincho" w:hAnsi="Times New Roman"/>
      <w:sz w:val="24"/>
      <w:szCs w:val="24"/>
    </w:rPr>
  </w:style>
  <w:style w:type="paragraph" w:styleId="aff2">
    <w:name w:val="Document Map"/>
    <w:basedOn w:val="a"/>
    <w:semiHidden/>
    <w:qFormat/>
    <w:rsid w:val="00E40FF2"/>
    <w:pPr>
      <w:shd w:val="clear" w:color="auto" w:fill="000080"/>
    </w:pPr>
    <w:rPr>
      <w:rFonts w:ascii="Tahoma" w:hAnsi="Tahoma" w:cs="Tahoma"/>
      <w:sz w:val="20"/>
    </w:rPr>
  </w:style>
  <w:style w:type="paragraph" w:styleId="HTML0">
    <w:name w:val="HTML Preformatted"/>
    <w:basedOn w:val="a"/>
    <w:qFormat/>
    <w:rsid w:val="00D715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8"/>
    </w:rPr>
  </w:style>
  <w:style w:type="paragraph" w:styleId="31">
    <w:name w:val="Body Text 3"/>
    <w:basedOn w:val="a"/>
    <w:qFormat/>
    <w:rsid w:val="00D715B6"/>
    <w:pPr>
      <w:spacing w:after="120"/>
    </w:pPr>
    <w:rPr>
      <w:sz w:val="16"/>
      <w:szCs w:val="16"/>
      <w:lang w:val="uk-UA"/>
    </w:rPr>
  </w:style>
  <w:style w:type="paragraph" w:customStyle="1" w:styleId="rvps7">
    <w:name w:val="rvps7"/>
    <w:basedOn w:val="a"/>
    <w:qFormat/>
    <w:rsid w:val="00D715B6"/>
    <w:pPr>
      <w:spacing w:before="280" w:after="280"/>
    </w:pPr>
  </w:style>
  <w:style w:type="paragraph" w:customStyle="1" w:styleId="rvps2">
    <w:name w:val="rvps2"/>
    <w:basedOn w:val="a"/>
    <w:qFormat/>
    <w:rsid w:val="00D715B6"/>
    <w:pPr>
      <w:spacing w:before="280" w:after="280"/>
    </w:pPr>
  </w:style>
  <w:style w:type="paragraph" w:customStyle="1" w:styleId="aff3">
    <w:name w:val="Вміст таблиці"/>
    <w:basedOn w:val="a"/>
    <w:qFormat/>
    <w:rsid w:val="00D715B6"/>
  </w:style>
  <w:style w:type="paragraph" w:customStyle="1" w:styleId="aff4">
    <w:name w:val="Заголовок таблиці"/>
    <w:basedOn w:val="aff3"/>
    <w:qFormat/>
    <w:rsid w:val="00D715B6"/>
  </w:style>
  <w:style w:type="numbering" w:customStyle="1" w:styleId="14">
    <w:name w:val="Нет списка1"/>
    <w:semiHidden/>
    <w:qFormat/>
    <w:rsid w:val="00E40FF2"/>
  </w:style>
  <w:style w:type="table" w:styleId="aff5">
    <w:name w:val="Table Grid"/>
    <w:basedOn w:val="a1"/>
    <w:rsid w:val="00E40FF2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E40FF2"/>
    <w:rPr>
      <w:lang w:eastAsia="ru-RU" w:bidi="p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E40F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E40FF2"/>
    <w:rPr>
      <w:lang w:eastAsia="ru-RU" w:bidi="p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E40FF2"/>
    <w:rPr>
      <w:lang w:eastAsia="ru-RU" w:bidi="p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E40FF2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E40FF2"/>
    <w:rPr>
      <w:lang w:eastAsia="ru-RU" w:bidi="p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E40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E40FF2"/>
    <w:rPr>
      <w:lang w:eastAsia="ru-RU" w:bidi="p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39"/>
    <w:rsid w:val="00E40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E40FF2"/>
    <w:rPr>
      <w:lang w:eastAsia="ru-RU" w:bidi="p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E40FF2"/>
    <w:rPr>
      <w:lang w:eastAsia="ru-RU" w:bidi="p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E40FF2"/>
    <w:rPr>
      <w:lang w:eastAsia="ru-RU" w:bidi="p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C449E-8F79-4AB8-9004-61DDFC2D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3973</Words>
  <Characters>22647</Characters>
  <Application>Microsoft Office Word</Application>
  <DocSecurity>0</DocSecurity>
  <Lines>188</Lines>
  <Paragraphs>53</Paragraphs>
  <ScaleCrop>false</ScaleCrop>
  <Company>Microsoft</Company>
  <LinksUpToDate>false</LinksUpToDate>
  <CharactersWithSpaces>26567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Завещана Ольга</cp:lastModifiedBy>
  <cp:revision>6</cp:revision>
  <cp:lastPrinted>2019-01-14T09:28:00Z</cp:lastPrinted>
  <dcterms:created xsi:type="dcterms:W3CDTF">2020-11-24T14:26:00Z</dcterms:created>
  <dcterms:modified xsi:type="dcterms:W3CDTF">2020-12-01T20:51:00Z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